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4883" w14:textId="77777777" w:rsidR="00562F18" w:rsidRDefault="00C57793" w:rsidP="0056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rFonts w:cstheme="minorHAnsi"/>
          <w:b/>
          <w:bCs/>
          <w:sz w:val="24"/>
          <w:szCs w:val="24"/>
        </w:rPr>
      </w:pPr>
      <w:r w:rsidRPr="00E9425E">
        <w:rPr>
          <w:rFonts w:cstheme="minorHAnsi"/>
          <w:b/>
          <w:bCs/>
          <w:sz w:val="24"/>
          <w:szCs w:val="24"/>
        </w:rPr>
        <w:t xml:space="preserve">Allegato </w:t>
      </w:r>
    </w:p>
    <w:p w14:paraId="63EDF6AE" w14:textId="77777777" w:rsidR="00562F18" w:rsidRDefault="00562F18" w:rsidP="00BC7A25">
      <w:pPr>
        <w:spacing w:before="80" w:after="80"/>
        <w:jc w:val="both"/>
        <w:rPr>
          <w:rFonts w:cstheme="minorHAnsi"/>
          <w:b/>
          <w:bCs/>
          <w:sz w:val="24"/>
          <w:szCs w:val="24"/>
        </w:rPr>
      </w:pPr>
    </w:p>
    <w:p w14:paraId="6DD0C9DE" w14:textId="6F5911EF" w:rsidR="00C57793" w:rsidRPr="00E9425E" w:rsidRDefault="00562F18" w:rsidP="00BC7A25">
      <w:pPr>
        <w:spacing w:before="80" w:after="8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</w:t>
      </w:r>
      <w:r w:rsidR="00C57793" w:rsidRPr="00E9425E">
        <w:rPr>
          <w:rFonts w:cstheme="minorHAnsi"/>
          <w:b/>
          <w:bCs/>
          <w:sz w:val="24"/>
          <w:szCs w:val="24"/>
        </w:rPr>
        <w:t>intesi</w:t>
      </w:r>
      <w:r>
        <w:rPr>
          <w:rFonts w:cstheme="minorHAnsi"/>
          <w:b/>
          <w:bCs/>
          <w:sz w:val="24"/>
          <w:szCs w:val="24"/>
        </w:rPr>
        <w:t xml:space="preserve"> del provvedimento</w:t>
      </w:r>
    </w:p>
    <w:p w14:paraId="7C957DB8" w14:textId="010E93D1" w:rsidR="00CE4F02" w:rsidRPr="00E9425E" w:rsidRDefault="00B92BB1" w:rsidP="00BC7A25">
      <w:pPr>
        <w:spacing w:before="80" w:after="80"/>
        <w:jc w:val="both"/>
        <w:rPr>
          <w:rFonts w:cstheme="minorHAnsi"/>
          <w:sz w:val="24"/>
          <w:szCs w:val="24"/>
        </w:rPr>
      </w:pPr>
      <w:r w:rsidRPr="00E9425E">
        <w:rPr>
          <w:rFonts w:cstheme="minorHAnsi"/>
          <w:sz w:val="24"/>
          <w:szCs w:val="24"/>
        </w:rPr>
        <w:t>L’atto approvato</w:t>
      </w:r>
      <w:r w:rsidR="00CE4F02" w:rsidRPr="00E9425E">
        <w:rPr>
          <w:rFonts w:cstheme="minorHAnsi"/>
          <w:sz w:val="24"/>
          <w:szCs w:val="24"/>
        </w:rPr>
        <w:t xml:space="preserve"> chiarisce innanzitutto che i criteri localizzativi regionali</w:t>
      </w:r>
      <w:r w:rsidRPr="00E9425E">
        <w:rPr>
          <w:rFonts w:cstheme="minorHAnsi"/>
          <w:sz w:val="24"/>
          <w:szCs w:val="24"/>
        </w:rPr>
        <w:t>,</w:t>
      </w:r>
      <w:r w:rsidR="00CE4F02" w:rsidRPr="00E9425E">
        <w:rPr>
          <w:rFonts w:cstheme="minorHAnsi"/>
          <w:sz w:val="24"/>
          <w:szCs w:val="24"/>
        </w:rPr>
        <w:t xml:space="preserve"> così come le indicazioni presenti nella legislazione statale circa l’idoneità alla localizzazione degli impianti fotovoltaici, costituiscono una </w:t>
      </w:r>
      <w:r w:rsidR="00CE4F02" w:rsidRPr="00E9425E">
        <w:rPr>
          <w:rFonts w:cstheme="minorHAnsi"/>
          <w:b/>
          <w:bCs/>
          <w:sz w:val="24"/>
          <w:szCs w:val="24"/>
        </w:rPr>
        <w:t>prima valutazione</w:t>
      </w:r>
      <w:r w:rsidR="00CE4F02" w:rsidRPr="00E9425E">
        <w:rPr>
          <w:rFonts w:cstheme="minorHAnsi"/>
          <w:sz w:val="24"/>
          <w:szCs w:val="24"/>
        </w:rPr>
        <w:t>, diretta a orientare la presentazione delle istanze degli operatori</w:t>
      </w:r>
      <w:r w:rsidR="00955A43" w:rsidRPr="00E9425E">
        <w:rPr>
          <w:rFonts w:cstheme="minorHAnsi"/>
          <w:sz w:val="24"/>
          <w:szCs w:val="24"/>
        </w:rPr>
        <w:t>.</w:t>
      </w:r>
      <w:r w:rsidR="00CE4F02" w:rsidRPr="00E9425E">
        <w:rPr>
          <w:rFonts w:cstheme="minorHAnsi"/>
          <w:sz w:val="24"/>
          <w:szCs w:val="24"/>
        </w:rPr>
        <w:t xml:space="preserve"> </w:t>
      </w:r>
      <w:r w:rsidR="00955A43" w:rsidRPr="00E9425E">
        <w:rPr>
          <w:rFonts w:cstheme="minorHAnsi"/>
          <w:sz w:val="24"/>
          <w:szCs w:val="24"/>
        </w:rPr>
        <w:t>Resta</w:t>
      </w:r>
      <w:r w:rsidR="00CE4F02" w:rsidRPr="00E9425E">
        <w:rPr>
          <w:rFonts w:cstheme="minorHAnsi"/>
          <w:sz w:val="24"/>
          <w:szCs w:val="24"/>
        </w:rPr>
        <w:t xml:space="preserve"> </w:t>
      </w:r>
      <w:r w:rsidR="00955A43" w:rsidRPr="00E9425E">
        <w:rPr>
          <w:rFonts w:cstheme="minorHAnsi"/>
          <w:sz w:val="24"/>
          <w:szCs w:val="24"/>
        </w:rPr>
        <w:t xml:space="preserve">salva </w:t>
      </w:r>
      <w:r w:rsidR="00CE4F02" w:rsidRPr="00E9425E">
        <w:rPr>
          <w:rFonts w:cstheme="minorHAnsi"/>
          <w:sz w:val="24"/>
          <w:szCs w:val="24"/>
        </w:rPr>
        <w:t xml:space="preserve">la valutazione dei singoli progetti da parte delle </w:t>
      </w:r>
      <w:r w:rsidR="00CE4F02" w:rsidRPr="00E9425E">
        <w:rPr>
          <w:rFonts w:cstheme="minorHAnsi"/>
          <w:b/>
          <w:bCs/>
          <w:sz w:val="24"/>
          <w:szCs w:val="24"/>
        </w:rPr>
        <w:t>amministrazioni competenti</w:t>
      </w:r>
      <w:r w:rsidR="00CE4F02" w:rsidRPr="00E9425E">
        <w:rPr>
          <w:rFonts w:cstheme="minorHAnsi"/>
          <w:sz w:val="24"/>
          <w:szCs w:val="24"/>
        </w:rPr>
        <w:t xml:space="preserve"> sull</w:t>
      </w:r>
      <w:r w:rsidR="00405B3F">
        <w:rPr>
          <w:rFonts w:cstheme="minorHAnsi"/>
          <w:sz w:val="24"/>
          <w:szCs w:val="24"/>
        </w:rPr>
        <w:t>’</w:t>
      </w:r>
      <w:r w:rsidR="00CE4F02" w:rsidRPr="00E9425E">
        <w:rPr>
          <w:rFonts w:cstheme="minorHAnsi"/>
          <w:sz w:val="24"/>
          <w:szCs w:val="24"/>
        </w:rPr>
        <w:t>ammissibilità degli impianti.</w:t>
      </w:r>
    </w:p>
    <w:p w14:paraId="0E04EAF7" w14:textId="511115F9" w:rsidR="00CE4F02" w:rsidRPr="00E9425E" w:rsidRDefault="00CE4F02" w:rsidP="00BC7A25">
      <w:pPr>
        <w:spacing w:before="80" w:after="80"/>
        <w:jc w:val="both"/>
        <w:rPr>
          <w:rFonts w:cstheme="minorHAnsi"/>
          <w:sz w:val="24"/>
          <w:szCs w:val="24"/>
        </w:rPr>
      </w:pPr>
      <w:r w:rsidRPr="00E9425E">
        <w:rPr>
          <w:rFonts w:cstheme="minorHAnsi"/>
          <w:sz w:val="24"/>
          <w:szCs w:val="24"/>
        </w:rPr>
        <w:t xml:space="preserve">Fra le aree </w:t>
      </w:r>
      <w:r w:rsidR="00955A43" w:rsidRPr="00E9425E">
        <w:rPr>
          <w:rFonts w:cstheme="minorHAnsi"/>
          <w:b/>
          <w:bCs/>
          <w:sz w:val="24"/>
          <w:szCs w:val="24"/>
        </w:rPr>
        <w:t>non idonee</w:t>
      </w:r>
      <w:r w:rsidRPr="00E9425E">
        <w:rPr>
          <w:rFonts w:cstheme="minorHAnsi"/>
          <w:sz w:val="24"/>
          <w:szCs w:val="24"/>
        </w:rPr>
        <w:t xml:space="preserve"> all</w:t>
      </w:r>
      <w:r w:rsidR="00955A43" w:rsidRPr="00E9425E">
        <w:rPr>
          <w:rFonts w:cstheme="minorHAnsi"/>
          <w:sz w:val="24"/>
          <w:szCs w:val="24"/>
        </w:rPr>
        <w:t xml:space="preserve">’installazione </w:t>
      </w:r>
      <w:r w:rsidRPr="00E9425E">
        <w:rPr>
          <w:rFonts w:cstheme="minorHAnsi"/>
          <w:sz w:val="24"/>
          <w:szCs w:val="24"/>
        </w:rPr>
        <w:t xml:space="preserve">degli impianti fotovoltaici vengono </w:t>
      </w:r>
      <w:r w:rsidR="0052301D" w:rsidRPr="00E9425E">
        <w:rPr>
          <w:rFonts w:cstheme="minorHAnsi"/>
          <w:sz w:val="24"/>
          <w:szCs w:val="24"/>
        </w:rPr>
        <w:t>indicate</w:t>
      </w:r>
      <w:r w:rsidRPr="00E9425E">
        <w:rPr>
          <w:rFonts w:cstheme="minorHAnsi"/>
          <w:sz w:val="24"/>
          <w:szCs w:val="24"/>
        </w:rPr>
        <w:t xml:space="preserve"> anche le </w:t>
      </w:r>
      <w:r w:rsidR="002376A5" w:rsidRPr="00E9425E">
        <w:rPr>
          <w:rFonts w:cstheme="minorHAnsi"/>
          <w:sz w:val="24"/>
          <w:szCs w:val="24"/>
        </w:rPr>
        <w:t>fasce</w:t>
      </w:r>
      <w:r w:rsidRPr="00E9425E">
        <w:rPr>
          <w:rFonts w:cstheme="minorHAnsi"/>
          <w:sz w:val="24"/>
          <w:szCs w:val="24"/>
        </w:rPr>
        <w:t xml:space="preserve"> di </w:t>
      </w:r>
      <w:r w:rsidRPr="00E9425E">
        <w:rPr>
          <w:rFonts w:cstheme="minorHAnsi"/>
          <w:b/>
          <w:bCs/>
          <w:sz w:val="24"/>
          <w:szCs w:val="24"/>
        </w:rPr>
        <w:t xml:space="preserve">tutela </w:t>
      </w:r>
      <w:r w:rsidR="002376A5" w:rsidRPr="00E9425E">
        <w:rPr>
          <w:rFonts w:cstheme="minorHAnsi"/>
          <w:b/>
          <w:bCs/>
          <w:sz w:val="24"/>
          <w:szCs w:val="24"/>
        </w:rPr>
        <w:t>fluviale</w:t>
      </w:r>
      <w:r w:rsidRPr="00E9425E">
        <w:rPr>
          <w:rFonts w:cstheme="minorHAnsi"/>
          <w:sz w:val="24"/>
          <w:szCs w:val="24"/>
        </w:rPr>
        <w:t xml:space="preserve">. Rimane ferma, in ogni caso, la disciplina circa l’idoneità alla localizzazione degli impianti fotovoltaici nelle discariche e nelle infrastrutture del servizio idrico integrato (SII) collocate </w:t>
      </w:r>
      <w:r w:rsidR="007523E4" w:rsidRPr="00E9425E">
        <w:rPr>
          <w:rFonts w:cstheme="minorHAnsi"/>
          <w:sz w:val="24"/>
          <w:szCs w:val="24"/>
        </w:rPr>
        <w:t>in quelle stesse fasce</w:t>
      </w:r>
      <w:r w:rsidRPr="00E9425E">
        <w:rPr>
          <w:rFonts w:cstheme="minorHAnsi"/>
          <w:sz w:val="24"/>
          <w:szCs w:val="24"/>
        </w:rPr>
        <w:t xml:space="preserve">, </w:t>
      </w:r>
      <w:r w:rsidR="007523E4" w:rsidRPr="00E9425E">
        <w:rPr>
          <w:rFonts w:cstheme="minorHAnsi"/>
          <w:sz w:val="24"/>
          <w:szCs w:val="24"/>
        </w:rPr>
        <w:t>e</w:t>
      </w:r>
      <w:r w:rsidRPr="00E9425E">
        <w:rPr>
          <w:rFonts w:cstheme="minorHAnsi"/>
          <w:sz w:val="24"/>
          <w:szCs w:val="24"/>
        </w:rPr>
        <w:t xml:space="preserve"> nelle cave dismesse.</w:t>
      </w:r>
    </w:p>
    <w:p w14:paraId="5761284F" w14:textId="5E928A4F" w:rsidR="00CE4F02" w:rsidRPr="00E9425E" w:rsidRDefault="0030719E" w:rsidP="00BC7A25">
      <w:pPr>
        <w:spacing w:before="80" w:after="80"/>
        <w:jc w:val="both"/>
        <w:rPr>
          <w:rFonts w:cstheme="minorHAnsi"/>
          <w:sz w:val="24"/>
          <w:szCs w:val="24"/>
        </w:rPr>
      </w:pPr>
      <w:r w:rsidRPr="00E9425E">
        <w:rPr>
          <w:rFonts w:cstheme="minorHAnsi"/>
          <w:sz w:val="24"/>
          <w:szCs w:val="24"/>
        </w:rPr>
        <w:t>L’atto</w:t>
      </w:r>
      <w:r w:rsidR="00CE4F02" w:rsidRPr="00E9425E">
        <w:rPr>
          <w:rFonts w:cstheme="minorHAnsi"/>
          <w:sz w:val="24"/>
          <w:szCs w:val="24"/>
        </w:rPr>
        <w:t xml:space="preserve"> </w:t>
      </w:r>
      <w:r w:rsidRPr="00E9425E">
        <w:rPr>
          <w:rFonts w:cstheme="minorHAnsi"/>
          <w:sz w:val="24"/>
          <w:szCs w:val="24"/>
        </w:rPr>
        <w:t>definisce</w:t>
      </w:r>
      <w:r w:rsidR="00CE4F02" w:rsidRPr="00E9425E">
        <w:rPr>
          <w:rFonts w:cstheme="minorHAnsi"/>
          <w:sz w:val="24"/>
          <w:szCs w:val="24"/>
        </w:rPr>
        <w:t xml:space="preserve"> in </w:t>
      </w:r>
      <w:r w:rsidRPr="00E9425E">
        <w:rPr>
          <w:rFonts w:cstheme="minorHAnsi"/>
          <w:sz w:val="24"/>
          <w:szCs w:val="24"/>
        </w:rPr>
        <w:t>quale</w:t>
      </w:r>
      <w:r w:rsidR="00CE4F02" w:rsidRPr="00E9425E">
        <w:rPr>
          <w:rFonts w:cstheme="minorHAnsi"/>
          <w:sz w:val="24"/>
          <w:szCs w:val="24"/>
        </w:rPr>
        <w:t xml:space="preserve"> misura sia possibile realizzare impianti fotovoltaici nelle </w:t>
      </w:r>
      <w:r w:rsidR="00CE4F02" w:rsidRPr="00EC3EAD">
        <w:rPr>
          <w:rFonts w:cstheme="minorHAnsi"/>
          <w:b/>
          <w:bCs/>
          <w:sz w:val="24"/>
          <w:szCs w:val="24"/>
        </w:rPr>
        <w:t>aree agricole</w:t>
      </w:r>
      <w:r w:rsidR="00CE4F02" w:rsidRPr="00E9425E">
        <w:rPr>
          <w:rFonts w:cstheme="minorHAnsi"/>
          <w:sz w:val="24"/>
          <w:szCs w:val="24"/>
        </w:rPr>
        <w:t xml:space="preserve"> e, dunque, sia in quelle considerate idonee dal legislatore statale sia in quelle non dichiarate idonee</w:t>
      </w:r>
      <w:r w:rsidR="00DB1D4D" w:rsidRPr="00E9425E">
        <w:rPr>
          <w:rFonts w:cstheme="minorHAnsi"/>
          <w:sz w:val="24"/>
          <w:szCs w:val="24"/>
        </w:rPr>
        <w:t>. G</w:t>
      </w:r>
      <w:r w:rsidR="00CE4F02" w:rsidRPr="00E9425E">
        <w:rPr>
          <w:rFonts w:cstheme="minorHAnsi"/>
          <w:sz w:val="24"/>
          <w:szCs w:val="24"/>
        </w:rPr>
        <w:t xml:space="preserve">li impianti (o con moduli a terra o </w:t>
      </w:r>
      <w:proofErr w:type="spellStart"/>
      <w:r w:rsidR="00CE4F02" w:rsidRPr="00E9425E">
        <w:rPr>
          <w:rFonts w:cstheme="minorHAnsi"/>
          <w:sz w:val="24"/>
          <w:szCs w:val="24"/>
        </w:rPr>
        <w:t>agrivoltaici</w:t>
      </w:r>
      <w:proofErr w:type="spellEnd"/>
      <w:r w:rsidR="00CE4F02" w:rsidRPr="00E9425E">
        <w:rPr>
          <w:rFonts w:cstheme="minorHAnsi"/>
          <w:sz w:val="24"/>
          <w:szCs w:val="24"/>
        </w:rPr>
        <w:t>) poss</w:t>
      </w:r>
      <w:r w:rsidR="00DB1D4D" w:rsidRPr="00E9425E">
        <w:rPr>
          <w:rFonts w:cstheme="minorHAnsi"/>
          <w:sz w:val="24"/>
          <w:szCs w:val="24"/>
        </w:rPr>
        <w:t>o</w:t>
      </w:r>
      <w:r w:rsidR="00CE4F02" w:rsidRPr="00E9425E">
        <w:rPr>
          <w:rFonts w:cstheme="minorHAnsi"/>
          <w:sz w:val="24"/>
          <w:szCs w:val="24"/>
        </w:rPr>
        <w:t>no essere installati</w:t>
      </w:r>
      <w:r w:rsidR="00DB1D4D" w:rsidRPr="00E9425E">
        <w:rPr>
          <w:rFonts w:cstheme="minorHAnsi"/>
          <w:sz w:val="24"/>
          <w:szCs w:val="24"/>
        </w:rPr>
        <w:t xml:space="preserve"> </w:t>
      </w:r>
      <w:r w:rsidR="00CE4F02" w:rsidRPr="00E9425E">
        <w:rPr>
          <w:rFonts w:cstheme="minorHAnsi"/>
          <w:sz w:val="24"/>
          <w:szCs w:val="24"/>
        </w:rPr>
        <w:t xml:space="preserve">nella misura del </w:t>
      </w:r>
      <w:r w:rsidR="00CE4F02" w:rsidRPr="00E9425E">
        <w:rPr>
          <w:rFonts w:cstheme="minorHAnsi"/>
          <w:b/>
          <w:bCs/>
          <w:sz w:val="24"/>
          <w:szCs w:val="24"/>
        </w:rPr>
        <w:t>100%</w:t>
      </w:r>
      <w:r w:rsidR="00CE4F02" w:rsidRPr="00E9425E">
        <w:rPr>
          <w:rFonts w:cstheme="minorHAnsi"/>
          <w:sz w:val="24"/>
          <w:szCs w:val="24"/>
        </w:rPr>
        <w:t xml:space="preserve"> delle aree agricole idonee collocate a meno di 500 metri dagli impianti produttivi esistenti o a meno di 300 metri dalle autostrade</w:t>
      </w:r>
      <w:r w:rsidR="00BC1322" w:rsidRPr="00E9425E">
        <w:rPr>
          <w:rFonts w:cstheme="minorHAnsi"/>
          <w:sz w:val="24"/>
          <w:szCs w:val="24"/>
        </w:rPr>
        <w:t xml:space="preserve">; </w:t>
      </w:r>
      <w:r w:rsidR="00CE4F02" w:rsidRPr="00E9425E">
        <w:rPr>
          <w:rFonts w:cstheme="minorHAnsi"/>
          <w:sz w:val="24"/>
          <w:szCs w:val="24"/>
        </w:rPr>
        <w:t xml:space="preserve">nella misura del </w:t>
      </w:r>
      <w:r w:rsidR="00CE4F02" w:rsidRPr="00E9425E">
        <w:rPr>
          <w:rFonts w:cstheme="minorHAnsi"/>
          <w:b/>
          <w:bCs/>
          <w:sz w:val="24"/>
          <w:szCs w:val="24"/>
        </w:rPr>
        <w:t>10%</w:t>
      </w:r>
      <w:r w:rsidR="00CE4F02" w:rsidRPr="00E9425E">
        <w:rPr>
          <w:rFonts w:cstheme="minorHAnsi"/>
          <w:sz w:val="24"/>
          <w:szCs w:val="24"/>
        </w:rPr>
        <w:t xml:space="preserve"> delle restanti aree agricole nella disponibilità del soggetto richiedente</w:t>
      </w:r>
      <w:r w:rsidR="00BC1322" w:rsidRPr="00E9425E">
        <w:rPr>
          <w:rFonts w:cstheme="minorHAnsi"/>
          <w:sz w:val="24"/>
          <w:szCs w:val="24"/>
        </w:rPr>
        <w:t>.</w:t>
      </w:r>
    </w:p>
    <w:p w14:paraId="6BF431A7" w14:textId="300DFA01" w:rsidR="00C56BE4" w:rsidRPr="00E9425E" w:rsidRDefault="00CE4F02" w:rsidP="00BC7A25">
      <w:pPr>
        <w:spacing w:before="80" w:after="80"/>
        <w:jc w:val="both"/>
        <w:rPr>
          <w:rFonts w:cstheme="minorHAnsi"/>
          <w:sz w:val="24"/>
          <w:szCs w:val="24"/>
        </w:rPr>
      </w:pPr>
      <w:r w:rsidRPr="00E9425E">
        <w:rPr>
          <w:rFonts w:cstheme="minorHAnsi"/>
          <w:sz w:val="24"/>
          <w:szCs w:val="24"/>
        </w:rPr>
        <w:t xml:space="preserve">Per tutelare le eccellenze agricole che caratterizzano l’Emilia-Romagna, </w:t>
      </w:r>
      <w:r w:rsidR="0021246C" w:rsidRPr="00E9425E">
        <w:rPr>
          <w:rFonts w:cstheme="minorHAnsi"/>
          <w:sz w:val="24"/>
          <w:szCs w:val="24"/>
        </w:rPr>
        <w:t>l’atto</w:t>
      </w:r>
      <w:r w:rsidRPr="00E9425E">
        <w:rPr>
          <w:rFonts w:cstheme="minorHAnsi"/>
          <w:sz w:val="24"/>
          <w:szCs w:val="24"/>
        </w:rPr>
        <w:t xml:space="preserve"> stabilisce che, laddove le aree siano interessate da </w:t>
      </w:r>
      <w:r w:rsidRPr="00FF4544">
        <w:rPr>
          <w:rFonts w:cstheme="minorHAnsi"/>
          <w:b/>
          <w:bCs/>
          <w:sz w:val="24"/>
          <w:szCs w:val="24"/>
        </w:rPr>
        <w:t>coltivazioni certificate</w:t>
      </w:r>
      <w:r w:rsidRPr="00E9425E">
        <w:rPr>
          <w:rFonts w:cstheme="minorHAnsi"/>
          <w:sz w:val="24"/>
          <w:szCs w:val="24"/>
        </w:rPr>
        <w:t xml:space="preserve">, </w:t>
      </w:r>
      <w:r w:rsidR="00437D3D" w:rsidRPr="00E9425E">
        <w:rPr>
          <w:rFonts w:cstheme="minorHAnsi"/>
          <w:sz w:val="24"/>
          <w:szCs w:val="24"/>
        </w:rPr>
        <w:t>siano</w:t>
      </w:r>
      <w:r w:rsidRPr="00E9425E">
        <w:rPr>
          <w:rFonts w:cstheme="minorHAnsi"/>
          <w:sz w:val="24"/>
          <w:szCs w:val="24"/>
        </w:rPr>
        <w:t xml:space="preserve"> ammessi </w:t>
      </w:r>
      <w:r w:rsidRPr="00E9425E">
        <w:rPr>
          <w:rFonts w:cstheme="minorHAnsi"/>
          <w:b/>
          <w:bCs/>
          <w:sz w:val="24"/>
          <w:szCs w:val="24"/>
        </w:rPr>
        <w:t xml:space="preserve">esclusivamente impianti </w:t>
      </w:r>
      <w:proofErr w:type="spellStart"/>
      <w:r w:rsidRPr="00E9425E">
        <w:rPr>
          <w:rFonts w:cstheme="minorHAnsi"/>
          <w:b/>
          <w:bCs/>
          <w:sz w:val="24"/>
          <w:szCs w:val="24"/>
        </w:rPr>
        <w:t>agrivoltaici</w:t>
      </w:r>
      <w:proofErr w:type="spellEnd"/>
      <w:r w:rsidRPr="00E9425E">
        <w:rPr>
          <w:rFonts w:cstheme="minorHAnsi"/>
          <w:b/>
          <w:bCs/>
          <w:sz w:val="24"/>
          <w:szCs w:val="24"/>
        </w:rPr>
        <w:t xml:space="preserve"> avanzati</w:t>
      </w:r>
      <w:r w:rsidRPr="00E9425E">
        <w:rPr>
          <w:rFonts w:cstheme="minorHAnsi"/>
          <w:sz w:val="24"/>
          <w:szCs w:val="24"/>
        </w:rPr>
        <w:t xml:space="preserve">, </w:t>
      </w:r>
      <w:r w:rsidR="003D1634" w:rsidRPr="00E9425E">
        <w:rPr>
          <w:rFonts w:cstheme="minorHAnsi"/>
          <w:sz w:val="24"/>
          <w:szCs w:val="24"/>
        </w:rPr>
        <w:t>e</w:t>
      </w:r>
      <w:r w:rsidRPr="00E9425E">
        <w:rPr>
          <w:rFonts w:cstheme="minorHAnsi"/>
          <w:sz w:val="24"/>
          <w:szCs w:val="24"/>
        </w:rPr>
        <w:t xml:space="preserve"> </w:t>
      </w:r>
      <w:r w:rsidRPr="00E9425E">
        <w:rPr>
          <w:rFonts w:cstheme="minorHAnsi"/>
          <w:b/>
          <w:bCs/>
          <w:sz w:val="24"/>
          <w:szCs w:val="24"/>
        </w:rPr>
        <w:t xml:space="preserve">impianti </w:t>
      </w:r>
      <w:proofErr w:type="spellStart"/>
      <w:r w:rsidRPr="00E9425E">
        <w:rPr>
          <w:rFonts w:cstheme="minorHAnsi"/>
          <w:b/>
          <w:bCs/>
          <w:sz w:val="24"/>
          <w:szCs w:val="24"/>
        </w:rPr>
        <w:t>agrivoltaici</w:t>
      </w:r>
      <w:proofErr w:type="spellEnd"/>
      <w:r w:rsidRPr="00E9425E">
        <w:rPr>
          <w:rFonts w:cstheme="minorHAnsi"/>
          <w:b/>
          <w:bCs/>
          <w:sz w:val="24"/>
          <w:szCs w:val="24"/>
        </w:rPr>
        <w:t xml:space="preserve"> con tecnologia di tipo verticale</w:t>
      </w:r>
      <w:r w:rsidRPr="00E9425E">
        <w:rPr>
          <w:rFonts w:cstheme="minorHAnsi"/>
          <w:sz w:val="24"/>
          <w:szCs w:val="24"/>
        </w:rPr>
        <w:t xml:space="preserve">. </w:t>
      </w:r>
    </w:p>
    <w:p w14:paraId="49D92583" w14:textId="49FD4242" w:rsidR="00CE4F02" w:rsidRPr="00E9425E" w:rsidRDefault="00CE4F02" w:rsidP="00BC7A25">
      <w:pPr>
        <w:spacing w:before="80" w:after="80"/>
        <w:jc w:val="both"/>
        <w:rPr>
          <w:rFonts w:cstheme="minorHAnsi"/>
          <w:sz w:val="24"/>
          <w:szCs w:val="24"/>
        </w:rPr>
      </w:pPr>
      <w:r w:rsidRPr="00E9425E">
        <w:rPr>
          <w:rFonts w:cstheme="minorHAnsi"/>
          <w:sz w:val="24"/>
          <w:szCs w:val="24"/>
        </w:rPr>
        <w:t xml:space="preserve">Si è deciso di dare un impulso maggiore allo sviluppo al fotovoltaico prevedendo la possibilità di inserire gli impianti nelle </w:t>
      </w:r>
      <w:r w:rsidRPr="00E9425E">
        <w:rPr>
          <w:rFonts w:cstheme="minorHAnsi"/>
          <w:b/>
          <w:bCs/>
          <w:sz w:val="24"/>
          <w:szCs w:val="24"/>
        </w:rPr>
        <w:t>cave dismesse</w:t>
      </w:r>
      <w:r w:rsidRPr="00E9425E">
        <w:rPr>
          <w:rFonts w:cstheme="minorHAnsi"/>
          <w:sz w:val="24"/>
          <w:szCs w:val="24"/>
        </w:rPr>
        <w:t xml:space="preserve"> o </w:t>
      </w:r>
      <w:r w:rsidRPr="00E9425E">
        <w:rPr>
          <w:rFonts w:cstheme="minorHAnsi"/>
          <w:b/>
          <w:bCs/>
          <w:sz w:val="24"/>
          <w:szCs w:val="24"/>
        </w:rPr>
        <w:t>recuperate</w:t>
      </w:r>
      <w:r w:rsidRPr="00E9425E">
        <w:rPr>
          <w:rFonts w:cstheme="minorHAnsi"/>
          <w:sz w:val="24"/>
          <w:szCs w:val="24"/>
        </w:rPr>
        <w:t xml:space="preserve">, salvaguardando anche in questo caso i corridoi ecologici e le produzioni di pregio. Nelle aree che hanno come destinazione finale </w:t>
      </w:r>
      <w:r w:rsidRPr="00E9425E">
        <w:rPr>
          <w:rFonts w:cstheme="minorHAnsi"/>
          <w:b/>
          <w:bCs/>
          <w:sz w:val="24"/>
          <w:szCs w:val="24"/>
        </w:rPr>
        <w:t>l’invaso o il bacino</w:t>
      </w:r>
      <w:r w:rsidRPr="00E9425E">
        <w:rPr>
          <w:rFonts w:cstheme="minorHAnsi"/>
          <w:sz w:val="24"/>
          <w:szCs w:val="24"/>
        </w:rPr>
        <w:t xml:space="preserve"> è consentita l’istallazione di impianti </w:t>
      </w:r>
      <w:r w:rsidRPr="00E9425E">
        <w:rPr>
          <w:rFonts w:cstheme="minorHAnsi"/>
          <w:b/>
          <w:bCs/>
          <w:sz w:val="24"/>
          <w:szCs w:val="24"/>
        </w:rPr>
        <w:t>fotovoltaici flottanti</w:t>
      </w:r>
      <w:r w:rsidRPr="00E9425E">
        <w:rPr>
          <w:rFonts w:cstheme="minorHAnsi"/>
          <w:sz w:val="24"/>
          <w:szCs w:val="24"/>
        </w:rPr>
        <w:t xml:space="preserve">, che potranno d’ora in poi coprire il </w:t>
      </w:r>
      <w:r w:rsidRPr="00E9425E">
        <w:rPr>
          <w:rFonts w:cstheme="minorHAnsi"/>
          <w:b/>
          <w:bCs/>
          <w:sz w:val="24"/>
          <w:szCs w:val="24"/>
        </w:rPr>
        <w:t>70%</w:t>
      </w:r>
      <w:r w:rsidRPr="00E9425E">
        <w:rPr>
          <w:rFonts w:cstheme="minorHAnsi"/>
          <w:sz w:val="24"/>
          <w:szCs w:val="24"/>
        </w:rPr>
        <w:t xml:space="preserve"> della superficie e avere una distanza minima di 10 metri dalla sponda</w:t>
      </w:r>
      <w:r w:rsidR="00680F1F" w:rsidRPr="00E9425E">
        <w:rPr>
          <w:rFonts w:cstheme="minorHAnsi"/>
          <w:sz w:val="24"/>
          <w:szCs w:val="24"/>
        </w:rPr>
        <w:t>.</w:t>
      </w:r>
      <w:r w:rsidRPr="00E9425E">
        <w:rPr>
          <w:rFonts w:cstheme="minorHAnsi"/>
          <w:sz w:val="24"/>
          <w:szCs w:val="24"/>
        </w:rPr>
        <w:t xml:space="preserve"> </w:t>
      </w:r>
      <w:r w:rsidR="00680F1F" w:rsidRPr="00E9425E">
        <w:rPr>
          <w:rFonts w:cstheme="minorHAnsi"/>
          <w:sz w:val="24"/>
          <w:szCs w:val="24"/>
        </w:rPr>
        <w:t>I</w:t>
      </w:r>
      <w:r w:rsidRPr="00E9425E">
        <w:rPr>
          <w:rFonts w:cstheme="minorHAnsi"/>
          <w:sz w:val="24"/>
          <w:szCs w:val="24"/>
        </w:rPr>
        <w:t xml:space="preserve">n aggiunta, è previsto che gli impianti flottanti possono interessare il 100% della superficie dell’invaso nel caso di </w:t>
      </w:r>
      <w:r w:rsidRPr="00E9425E">
        <w:rPr>
          <w:rFonts w:cstheme="minorHAnsi"/>
          <w:b/>
          <w:bCs/>
          <w:sz w:val="24"/>
          <w:szCs w:val="24"/>
        </w:rPr>
        <w:t>bacini artificiali</w:t>
      </w:r>
      <w:r w:rsidRPr="00E9425E">
        <w:rPr>
          <w:rFonts w:cstheme="minorHAnsi"/>
          <w:sz w:val="24"/>
          <w:szCs w:val="24"/>
        </w:rPr>
        <w:t xml:space="preserve"> realizzati da aziende agricole ad uso irriguo o da aziende che svolgono attività di acquacoltura anche in area di cava. La possibilità di realizzare impianti che interessino il 100% della superficie viene estesa anche ai </w:t>
      </w:r>
      <w:r w:rsidRPr="00E9425E">
        <w:rPr>
          <w:rFonts w:cstheme="minorHAnsi"/>
          <w:b/>
          <w:bCs/>
          <w:sz w:val="24"/>
          <w:szCs w:val="24"/>
        </w:rPr>
        <w:t>canali di irrigazione</w:t>
      </w:r>
      <w:r w:rsidRPr="00E9425E">
        <w:rPr>
          <w:rFonts w:cstheme="minorHAnsi"/>
          <w:sz w:val="24"/>
          <w:szCs w:val="24"/>
        </w:rPr>
        <w:t xml:space="preserve"> a regime controllato e alle </w:t>
      </w:r>
      <w:r w:rsidRPr="00E9425E">
        <w:rPr>
          <w:rFonts w:cstheme="minorHAnsi"/>
          <w:b/>
          <w:bCs/>
          <w:sz w:val="24"/>
          <w:szCs w:val="24"/>
        </w:rPr>
        <w:t>vasche di laminazione</w:t>
      </w:r>
      <w:r w:rsidRPr="00E9425E">
        <w:rPr>
          <w:rFonts w:cstheme="minorHAnsi"/>
          <w:sz w:val="24"/>
          <w:szCs w:val="24"/>
        </w:rPr>
        <w:t>.</w:t>
      </w:r>
    </w:p>
    <w:p w14:paraId="2A80FAD1" w14:textId="24327A93" w:rsidR="00CE4F02" w:rsidRPr="00E9425E" w:rsidRDefault="00113422" w:rsidP="00BC7A25">
      <w:pPr>
        <w:spacing w:before="80" w:after="80"/>
        <w:jc w:val="both"/>
        <w:rPr>
          <w:rFonts w:cstheme="minorHAnsi"/>
          <w:sz w:val="24"/>
          <w:szCs w:val="24"/>
        </w:rPr>
      </w:pPr>
      <w:r w:rsidRPr="00E9425E">
        <w:rPr>
          <w:rFonts w:cstheme="minorHAnsi"/>
          <w:sz w:val="24"/>
          <w:szCs w:val="24"/>
        </w:rPr>
        <w:t>Per quanto riguarda</w:t>
      </w:r>
      <w:r w:rsidR="00CE4F02" w:rsidRPr="00E9425E">
        <w:rPr>
          <w:rFonts w:cstheme="minorHAnsi"/>
          <w:sz w:val="24"/>
          <w:szCs w:val="24"/>
        </w:rPr>
        <w:t xml:space="preserve"> le aree di pertinenza degli </w:t>
      </w:r>
      <w:r w:rsidR="00CE4F02" w:rsidRPr="00E9425E">
        <w:rPr>
          <w:rFonts w:cstheme="minorHAnsi"/>
          <w:b/>
          <w:bCs/>
          <w:sz w:val="24"/>
          <w:szCs w:val="24"/>
        </w:rPr>
        <w:t>ambiti</w:t>
      </w:r>
      <w:r w:rsidRPr="00E9425E">
        <w:rPr>
          <w:rFonts w:cstheme="minorHAnsi"/>
          <w:b/>
          <w:bCs/>
          <w:sz w:val="24"/>
          <w:szCs w:val="24"/>
        </w:rPr>
        <w:t xml:space="preserve"> </w:t>
      </w:r>
      <w:r w:rsidR="00CE4F02" w:rsidRPr="00E9425E">
        <w:rPr>
          <w:rFonts w:cstheme="minorHAnsi"/>
          <w:b/>
          <w:bCs/>
          <w:sz w:val="24"/>
          <w:szCs w:val="24"/>
        </w:rPr>
        <w:t>industriali</w:t>
      </w:r>
      <w:r w:rsidR="00CE4F02" w:rsidRPr="00E9425E">
        <w:rPr>
          <w:rFonts w:cstheme="minorHAnsi"/>
          <w:sz w:val="24"/>
          <w:szCs w:val="24"/>
        </w:rPr>
        <w:t xml:space="preserve">, </w:t>
      </w:r>
      <w:r w:rsidR="00CE4F02" w:rsidRPr="00E9425E">
        <w:rPr>
          <w:rFonts w:cstheme="minorHAnsi"/>
          <w:b/>
          <w:bCs/>
          <w:sz w:val="24"/>
          <w:szCs w:val="24"/>
        </w:rPr>
        <w:t>artigianali</w:t>
      </w:r>
      <w:r w:rsidR="00CE4F02" w:rsidRPr="00E9425E">
        <w:rPr>
          <w:rFonts w:cstheme="minorHAnsi"/>
          <w:sz w:val="24"/>
          <w:szCs w:val="24"/>
        </w:rPr>
        <w:t xml:space="preserve"> e </w:t>
      </w:r>
      <w:r w:rsidR="00CE4F02" w:rsidRPr="00E9425E">
        <w:rPr>
          <w:rFonts w:cstheme="minorHAnsi"/>
          <w:b/>
          <w:bCs/>
          <w:sz w:val="24"/>
          <w:szCs w:val="24"/>
        </w:rPr>
        <w:t>commerciali</w:t>
      </w:r>
      <w:r w:rsidR="00CE4F02" w:rsidRPr="00E9425E">
        <w:rPr>
          <w:rFonts w:cstheme="minorHAnsi"/>
          <w:sz w:val="24"/>
          <w:szCs w:val="24"/>
        </w:rPr>
        <w:t xml:space="preserve"> esistenti, </w:t>
      </w:r>
      <w:r w:rsidRPr="00E9425E">
        <w:rPr>
          <w:rFonts w:cstheme="minorHAnsi"/>
          <w:sz w:val="24"/>
          <w:szCs w:val="24"/>
        </w:rPr>
        <w:t xml:space="preserve">viene </w:t>
      </w:r>
      <w:r w:rsidR="00CE4F02" w:rsidRPr="00E9425E">
        <w:rPr>
          <w:rFonts w:cstheme="minorHAnsi"/>
          <w:sz w:val="24"/>
          <w:szCs w:val="24"/>
        </w:rPr>
        <w:t>specifica</w:t>
      </w:r>
      <w:r w:rsidRPr="00E9425E">
        <w:rPr>
          <w:rFonts w:cstheme="minorHAnsi"/>
          <w:sz w:val="24"/>
          <w:szCs w:val="24"/>
        </w:rPr>
        <w:t xml:space="preserve">to </w:t>
      </w:r>
      <w:r w:rsidR="00CE4F02" w:rsidRPr="00E9425E">
        <w:rPr>
          <w:rFonts w:cstheme="minorHAnsi"/>
          <w:sz w:val="24"/>
          <w:szCs w:val="24"/>
        </w:rPr>
        <w:t>che l’installazione non dovrà comunque pregiudicare</w:t>
      </w:r>
      <w:r w:rsidRPr="00E9425E">
        <w:rPr>
          <w:rFonts w:cstheme="minorHAnsi"/>
          <w:sz w:val="24"/>
          <w:szCs w:val="24"/>
        </w:rPr>
        <w:t xml:space="preserve"> </w:t>
      </w:r>
      <w:r w:rsidR="00CE4F02" w:rsidRPr="00E9425E">
        <w:rPr>
          <w:rFonts w:cstheme="minorHAnsi"/>
          <w:sz w:val="24"/>
          <w:szCs w:val="24"/>
        </w:rPr>
        <w:t xml:space="preserve">la funzionalità delle dotazioni infrastrutturali e tecnologiche dell’impianto produttivo, né interessare le </w:t>
      </w:r>
      <w:r w:rsidR="00CE4F02" w:rsidRPr="00E9425E">
        <w:rPr>
          <w:rFonts w:cstheme="minorHAnsi"/>
          <w:b/>
          <w:bCs/>
          <w:sz w:val="24"/>
          <w:szCs w:val="24"/>
        </w:rPr>
        <w:t>dotazioni ecologiche e ambientali</w:t>
      </w:r>
      <w:r w:rsidR="00CE4F02" w:rsidRPr="00E9425E">
        <w:rPr>
          <w:rFonts w:cstheme="minorHAnsi"/>
          <w:sz w:val="24"/>
          <w:szCs w:val="24"/>
        </w:rPr>
        <w:t xml:space="preserve"> e ogni altra misura di compensazione e riequilibrio ambientale e territoriale prescritta dalla pianificazione.</w:t>
      </w:r>
    </w:p>
    <w:p w14:paraId="3122F0CE" w14:textId="68DF351B" w:rsidR="00CE4F02" w:rsidRPr="00E9425E" w:rsidRDefault="00CE4F02" w:rsidP="00BC7A25">
      <w:pPr>
        <w:spacing w:before="80" w:after="80"/>
        <w:jc w:val="both"/>
        <w:rPr>
          <w:rFonts w:cstheme="minorHAnsi"/>
          <w:sz w:val="24"/>
          <w:szCs w:val="24"/>
        </w:rPr>
      </w:pPr>
      <w:r w:rsidRPr="00E9425E">
        <w:rPr>
          <w:rFonts w:cstheme="minorHAnsi"/>
          <w:sz w:val="24"/>
          <w:szCs w:val="24"/>
        </w:rPr>
        <w:t xml:space="preserve">Si dovrà inoltre assicurare il mantenimento della quota dei </w:t>
      </w:r>
      <w:r w:rsidRPr="00E9425E">
        <w:rPr>
          <w:rFonts w:cstheme="minorHAnsi"/>
          <w:b/>
          <w:bCs/>
          <w:sz w:val="24"/>
          <w:szCs w:val="24"/>
        </w:rPr>
        <w:t>parcheggi pertinenziali</w:t>
      </w:r>
      <w:r w:rsidRPr="00E9425E">
        <w:rPr>
          <w:rFonts w:cstheme="minorHAnsi"/>
          <w:sz w:val="24"/>
          <w:szCs w:val="24"/>
        </w:rPr>
        <w:t xml:space="preserve"> prescritta dalla disciplina urbanistica in vigore, ma è consentito ricoprire il 100% degli stessi con strutture di sostegno per la realizzazione di un impianto fotovoltaico soprelevato, senza limiti dimensionali e senza il rispetto delle distanze dai confini e dagli edifici; la medesima possibilità viene prevista anche per i parcheggi pubblici relativi ai medesimi ambiti urbanistici. </w:t>
      </w:r>
    </w:p>
    <w:p w14:paraId="509572F6" w14:textId="6EA8A398" w:rsidR="00B42284" w:rsidRPr="00E9425E" w:rsidRDefault="00B42284" w:rsidP="00BC7A25">
      <w:pPr>
        <w:spacing w:before="80" w:after="80"/>
        <w:jc w:val="both"/>
        <w:rPr>
          <w:rFonts w:cstheme="minorHAnsi"/>
          <w:sz w:val="24"/>
          <w:szCs w:val="24"/>
        </w:rPr>
      </w:pPr>
      <w:r w:rsidRPr="00E9425E">
        <w:rPr>
          <w:rFonts w:cstheme="minorHAnsi"/>
          <w:sz w:val="24"/>
          <w:szCs w:val="24"/>
        </w:rPr>
        <w:lastRenderedPageBreak/>
        <w:t xml:space="preserve">Per favorire prioritariamente lo sviluppo degli impianti fotovoltaici in </w:t>
      </w:r>
      <w:r w:rsidR="00982B81" w:rsidRPr="00E9425E">
        <w:rPr>
          <w:rFonts w:cstheme="minorHAnsi"/>
          <w:sz w:val="24"/>
          <w:szCs w:val="24"/>
        </w:rPr>
        <w:t>realtà</w:t>
      </w:r>
      <w:r w:rsidRPr="00E9425E">
        <w:rPr>
          <w:rFonts w:cstheme="minorHAnsi"/>
          <w:sz w:val="24"/>
          <w:szCs w:val="24"/>
        </w:rPr>
        <w:t xml:space="preserve"> territoriali già urbanizzat</w:t>
      </w:r>
      <w:r w:rsidR="00982B81" w:rsidRPr="00E9425E">
        <w:rPr>
          <w:rFonts w:cstheme="minorHAnsi"/>
          <w:sz w:val="24"/>
          <w:szCs w:val="24"/>
        </w:rPr>
        <w:t>e</w:t>
      </w:r>
      <w:r w:rsidRPr="00E9425E">
        <w:rPr>
          <w:rFonts w:cstheme="minorHAnsi"/>
          <w:sz w:val="24"/>
          <w:szCs w:val="24"/>
        </w:rPr>
        <w:t>, viene specificato che gli ambiti industriali, artigianali e commerciali dismessi possono essere interamente utilizzati per l’installazione di impianti</w:t>
      </w:r>
      <w:r w:rsidR="00F8605B" w:rsidRPr="00E9425E">
        <w:rPr>
          <w:rFonts w:cstheme="minorHAnsi"/>
          <w:sz w:val="24"/>
          <w:szCs w:val="24"/>
        </w:rPr>
        <w:t xml:space="preserve">, a condizione che prima vengano demoliti </w:t>
      </w:r>
      <w:r w:rsidR="00B96020" w:rsidRPr="00E9425E">
        <w:rPr>
          <w:rFonts w:cstheme="minorHAnsi"/>
          <w:sz w:val="24"/>
          <w:szCs w:val="24"/>
        </w:rPr>
        <w:t xml:space="preserve">i </w:t>
      </w:r>
      <w:r w:rsidRPr="00E9425E">
        <w:rPr>
          <w:rFonts w:cstheme="minorHAnsi"/>
          <w:sz w:val="24"/>
          <w:szCs w:val="24"/>
        </w:rPr>
        <w:t xml:space="preserve">manufatti edilizi esistenti e </w:t>
      </w:r>
      <w:r w:rsidR="00B96020" w:rsidRPr="00E9425E">
        <w:rPr>
          <w:rFonts w:cstheme="minorHAnsi"/>
          <w:sz w:val="24"/>
          <w:szCs w:val="24"/>
        </w:rPr>
        <w:t>siano</w:t>
      </w:r>
      <w:r w:rsidRPr="00E9425E">
        <w:rPr>
          <w:rFonts w:cstheme="minorHAnsi"/>
          <w:sz w:val="24"/>
          <w:szCs w:val="24"/>
        </w:rPr>
        <w:t xml:space="preserve"> svolt</w:t>
      </w:r>
      <w:r w:rsidR="00B96020" w:rsidRPr="00E9425E">
        <w:rPr>
          <w:rFonts w:cstheme="minorHAnsi"/>
          <w:sz w:val="24"/>
          <w:szCs w:val="24"/>
        </w:rPr>
        <w:t>e</w:t>
      </w:r>
      <w:r w:rsidRPr="00E9425E">
        <w:rPr>
          <w:rFonts w:cstheme="minorHAnsi"/>
          <w:sz w:val="24"/>
          <w:szCs w:val="24"/>
        </w:rPr>
        <w:t xml:space="preserve"> le eventuali bonifiche ambientali.</w:t>
      </w:r>
    </w:p>
    <w:p w14:paraId="1E2B4AF6" w14:textId="5C94258B" w:rsidR="00CE4F02" w:rsidRPr="00E9425E" w:rsidRDefault="00B42284" w:rsidP="00BC7A25">
      <w:pPr>
        <w:spacing w:before="80" w:after="80"/>
        <w:jc w:val="both"/>
        <w:rPr>
          <w:rFonts w:cstheme="minorHAnsi"/>
          <w:sz w:val="24"/>
          <w:szCs w:val="24"/>
        </w:rPr>
      </w:pPr>
      <w:r w:rsidRPr="00E9425E">
        <w:rPr>
          <w:rFonts w:cstheme="minorHAnsi"/>
          <w:sz w:val="24"/>
          <w:szCs w:val="24"/>
        </w:rPr>
        <w:t xml:space="preserve">Sempre nell’ottica di ridurre al minimo il consumo di suolo e incrementare </w:t>
      </w:r>
      <w:r w:rsidR="003E4D0B" w:rsidRPr="00E9425E">
        <w:rPr>
          <w:rFonts w:cstheme="minorHAnsi"/>
          <w:sz w:val="24"/>
          <w:szCs w:val="24"/>
        </w:rPr>
        <w:t>il fotovoltaico</w:t>
      </w:r>
      <w:r w:rsidRPr="00E9425E">
        <w:rPr>
          <w:rFonts w:cstheme="minorHAnsi"/>
          <w:sz w:val="24"/>
          <w:szCs w:val="24"/>
        </w:rPr>
        <w:t xml:space="preserve"> sugli edifici, </w:t>
      </w:r>
      <w:r w:rsidR="00BA4DD0" w:rsidRPr="00E9425E">
        <w:rPr>
          <w:rFonts w:cstheme="minorHAnsi"/>
          <w:sz w:val="24"/>
          <w:szCs w:val="24"/>
        </w:rPr>
        <w:t xml:space="preserve">si </w:t>
      </w:r>
      <w:r w:rsidRPr="00E9425E">
        <w:rPr>
          <w:rFonts w:cstheme="minorHAnsi"/>
          <w:sz w:val="24"/>
          <w:szCs w:val="24"/>
        </w:rPr>
        <w:t xml:space="preserve">precisa che i regolamenti edilizi prevedono e disciplinano l’installazione di pannelli sulle coperture di edifici destinati all’esercizio di attività industriali, artigianali e commerciali, di </w:t>
      </w:r>
      <w:r w:rsidRPr="00E9425E">
        <w:rPr>
          <w:rFonts w:cstheme="minorHAnsi"/>
          <w:b/>
          <w:bCs/>
          <w:sz w:val="24"/>
          <w:szCs w:val="24"/>
        </w:rPr>
        <w:t>nuova costruzione</w:t>
      </w:r>
      <w:r w:rsidRPr="00E9425E">
        <w:rPr>
          <w:rFonts w:cstheme="minorHAnsi"/>
          <w:sz w:val="24"/>
          <w:szCs w:val="24"/>
        </w:rPr>
        <w:t xml:space="preserve"> o </w:t>
      </w:r>
      <w:r w:rsidRPr="00E9425E">
        <w:rPr>
          <w:rFonts w:cstheme="minorHAnsi"/>
          <w:b/>
          <w:bCs/>
          <w:sz w:val="24"/>
          <w:szCs w:val="24"/>
        </w:rPr>
        <w:t>soggetti a ristrutturazione</w:t>
      </w:r>
      <w:r w:rsidR="00F715A0" w:rsidRPr="00E9425E">
        <w:rPr>
          <w:rFonts w:cstheme="minorHAnsi"/>
          <w:sz w:val="24"/>
          <w:szCs w:val="24"/>
        </w:rPr>
        <w:t>.</w:t>
      </w:r>
    </w:p>
    <w:sectPr w:rsidR="00CE4F02" w:rsidRPr="00E94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3CB0" w14:textId="77777777" w:rsidR="009D7BA9" w:rsidRDefault="009D7BA9" w:rsidP="00F715A0">
      <w:pPr>
        <w:spacing w:after="0" w:line="240" w:lineRule="auto"/>
      </w:pPr>
      <w:r>
        <w:separator/>
      </w:r>
    </w:p>
  </w:endnote>
  <w:endnote w:type="continuationSeparator" w:id="0">
    <w:p w14:paraId="556DC4EE" w14:textId="77777777" w:rsidR="009D7BA9" w:rsidRDefault="009D7BA9" w:rsidP="00F7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B640" w14:textId="77777777" w:rsidR="009D7BA9" w:rsidRDefault="009D7BA9" w:rsidP="00F715A0">
      <w:pPr>
        <w:spacing w:after="0" w:line="240" w:lineRule="auto"/>
      </w:pPr>
      <w:r>
        <w:separator/>
      </w:r>
    </w:p>
  </w:footnote>
  <w:footnote w:type="continuationSeparator" w:id="0">
    <w:p w14:paraId="1A9F0FB7" w14:textId="77777777" w:rsidR="009D7BA9" w:rsidRDefault="009D7BA9" w:rsidP="00F71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38"/>
    <w:rsid w:val="0001113D"/>
    <w:rsid w:val="00025092"/>
    <w:rsid w:val="0003614F"/>
    <w:rsid w:val="00083FF4"/>
    <w:rsid w:val="000A700D"/>
    <w:rsid w:val="000D4138"/>
    <w:rsid w:val="000D7CD2"/>
    <w:rsid w:val="000E75C4"/>
    <w:rsid w:val="00113422"/>
    <w:rsid w:val="00146A33"/>
    <w:rsid w:val="0015503F"/>
    <w:rsid w:val="00173198"/>
    <w:rsid w:val="001A6CD1"/>
    <w:rsid w:val="001B4FD7"/>
    <w:rsid w:val="0021246C"/>
    <w:rsid w:val="002376A5"/>
    <w:rsid w:val="0024341D"/>
    <w:rsid w:val="00295876"/>
    <w:rsid w:val="002A110E"/>
    <w:rsid w:val="002A6968"/>
    <w:rsid w:val="0030719E"/>
    <w:rsid w:val="003141B9"/>
    <w:rsid w:val="00371D82"/>
    <w:rsid w:val="003D1634"/>
    <w:rsid w:val="003E4D0B"/>
    <w:rsid w:val="003F15AF"/>
    <w:rsid w:val="00405B3F"/>
    <w:rsid w:val="004333BB"/>
    <w:rsid w:val="00437D3D"/>
    <w:rsid w:val="00452D9D"/>
    <w:rsid w:val="004C1D52"/>
    <w:rsid w:val="004D0C5A"/>
    <w:rsid w:val="0052301D"/>
    <w:rsid w:val="00545391"/>
    <w:rsid w:val="005579A5"/>
    <w:rsid w:val="00562F18"/>
    <w:rsid w:val="005C3FF9"/>
    <w:rsid w:val="005F7FAA"/>
    <w:rsid w:val="006279C4"/>
    <w:rsid w:val="00660CED"/>
    <w:rsid w:val="0066584F"/>
    <w:rsid w:val="00680F1F"/>
    <w:rsid w:val="006954A7"/>
    <w:rsid w:val="006B1A30"/>
    <w:rsid w:val="00724107"/>
    <w:rsid w:val="007523E4"/>
    <w:rsid w:val="007B3873"/>
    <w:rsid w:val="00851EE0"/>
    <w:rsid w:val="00860538"/>
    <w:rsid w:val="008B1446"/>
    <w:rsid w:val="008C46C6"/>
    <w:rsid w:val="008D5A50"/>
    <w:rsid w:val="00924C42"/>
    <w:rsid w:val="0093238E"/>
    <w:rsid w:val="00955A43"/>
    <w:rsid w:val="00982B81"/>
    <w:rsid w:val="009B52F2"/>
    <w:rsid w:val="009D7BA9"/>
    <w:rsid w:val="00A666AE"/>
    <w:rsid w:val="00AE6DE2"/>
    <w:rsid w:val="00B34D7F"/>
    <w:rsid w:val="00B35F15"/>
    <w:rsid w:val="00B42284"/>
    <w:rsid w:val="00B51657"/>
    <w:rsid w:val="00B63429"/>
    <w:rsid w:val="00B846D0"/>
    <w:rsid w:val="00B921D6"/>
    <w:rsid w:val="00B92BB1"/>
    <w:rsid w:val="00B933AD"/>
    <w:rsid w:val="00B96020"/>
    <w:rsid w:val="00BA4DD0"/>
    <w:rsid w:val="00BC1322"/>
    <w:rsid w:val="00BC7A25"/>
    <w:rsid w:val="00BE2BD3"/>
    <w:rsid w:val="00C33852"/>
    <w:rsid w:val="00C34996"/>
    <w:rsid w:val="00C56BE4"/>
    <w:rsid w:val="00C57793"/>
    <w:rsid w:val="00CA762E"/>
    <w:rsid w:val="00CE4F02"/>
    <w:rsid w:val="00D22580"/>
    <w:rsid w:val="00D42C8C"/>
    <w:rsid w:val="00D8450D"/>
    <w:rsid w:val="00DA69A2"/>
    <w:rsid w:val="00DB1D4D"/>
    <w:rsid w:val="00DC79E6"/>
    <w:rsid w:val="00DE60F2"/>
    <w:rsid w:val="00E86F60"/>
    <w:rsid w:val="00E9425E"/>
    <w:rsid w:val="00EC3EAD"/>
    <w:rsid w:val="00EF0F9E"/>
    <w:rsid w:val="00F06CEF"/>
    <w:rsid w:val="00F41341"/>
    <w:rsid w:val="00F54847"/>
    <w:rsid w:val="00F715A0"/>
    <w:rsid w:val="00F74DEA"/>
    <w:rsid w:val="00F8605B"/>
    <w:rsid w:val="00FE67BC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7A40"/>
  <w15:chartTrackingRefBased/>
  <w15:docId w15:val="{824FD40A-899A-4873-951A-D42F7C9B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5A0"/>
  </w:style>
  <w:style w:type="paragraph" w:styleId="Pidipagina">
    <w:name w:val="footer"/>
    <w:basedOn w:val="Normale"/>
    <w:link w:val="PidipaginaCarattere"/>
    <w:uiPriority w:val="99"/>
    <w:unhideWhenUsed/>
    <w:rsid w:val="00F7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5</cp:revision>
  <dcterms:created xsi:type="dcterms:W3CDTF">2023-06-08T05:10:00Z</dcterms:created>
  <dcterms:modified xsi:type="dcterms:W3CDTF">2023-06-08T05:12:00Z</dcterms:modified>
</cp:coreProperties>
</file>