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B188C7" w14:textId="1D936790" w:rsidR="008419D1" w:rsidRDefault="008419D1" w:rsidP="00B97158">
      <w:pPr>
        <w:autoSpaceDE w:val="0"/>
        <w:autoSpaceDN w:val="0"/>
        <w:spacing w:before="100" w:after="0" w:line="276" w:lineRule="auto"/>
        <w:rPr>
          <w:rFonts w:ascii="Arial Nova Cond" w:eastAsiaTheme="minorEastAsia" w:hAnsi="Arial Nova Cond" w:cs="Arial"/>
          <w:b/>
          <w:sz w:val="20"/>
          <w:szCs w:val="20"/>
        </w:rPr>
      </w:pPr>
    </w:p>
    <w:p w14:paraId="549A8358" w14:textId="3AF8B004" w:rsidR="00906679" w:rsidRDefault="002635C9" w:rsidP="00906679">
      <w:pPr>
        <w:pStyle w:val="paragraph"/>
        <w:jc w:val="center"/>
        <w:textAlignment w:val="baseline"/>
        <w:rPr>
          <w:rFonts w:ascii="Segoe UI" w:hAnsi="Segoe UI" w:cs="Segoe UI"/>
        </w:rPr>
      </w:pPr>
      <w:r>
        <w:rPr>
          <w:rFonts w:ascii="Arial Nova Cond" w:eastAsiaTheme="minorEastAsia" w:hAnsi="Arial Nova Cond" w:cs="Arial"/>
          <w:b/>
          <w:noProof/>
          <w:sz w:val="20"/>
          <w:szCs w:val="20"/>
        </w:rPr>
        <w:drawing>
          <wp:anchor distT="0" distB="0" distL="114300" distR="114300" simplePos="0" relativeHeight="251666944" behindDoc="0" locked="0" layoutInCell="1" allowOverlap="1" wp14:anchorId="33B983E3" wp14:editId="065A9CCA">
            <wp:simplePos x="0" y="0"/>
            <wp:positionH relativeFrom="column">
              <wp:posOffset>1003935</wp:posOffset>
            </wp:positionH>
            <wp:positionV relativeFrom="paragraph">
              <wp:posOffset>184785</wp:posOffset>
            </wp:positionV>
            <wp:extent cx="4157280" cy="609600"/>
            <wp:effectExtent l="0" t="0" r="0" b="0"/>
            <wp:wrapNone/>
            <wp:docPr id="5" name="Immagine 5" descr="C:\Users\RicciMingani_r\AppData\Local\Microsoft\Windows\INetCache\Content.MSO\F1E8332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icciMingani_r\AppData\Local\Microsoft\Windows\INetCache\Content.MSO\F1E83325.t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72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4A8B8B" w14:textId="20D8210D" w:rsidR="005C51DF" w:rsidRDefault="005C51DF" w:rsidP="00906679">
      <w:pPr>
        <w:pStyle w:val="paragraph"/>
        <w:jc w:val="center"/>
        <w:textAlignment w:val="baseline"/>
        <w:rPr>
          <w:rFonts w:ascii="Segoe UI" w:hAnsi="Segoe UI" w:cs="Segoe UI"/>
        </w:rPr>
      </w:pPr>
    </w:p>
    <w:p w14:paraId="1E78A320" w14:textId="1516CD55" w:rsidR="005C51DF" w:rsidRDefault="005C51DF" w:rsidP="00906679">
      <w:pPr>
        <w:pStyle w:val="paragraph"/>
        <w:jc w:val="center"/>
        <w:textAlignment w:val="baseline"/>
        <w:rPr>
          <w:rFonts w:ascii="Segoe UI" w:hAnsi="Segoe UI" w:cs="Segoe UI"/>
        </w:rPr>
      </w:pPr>
    </w:p>
    <w:p w14:paraId="26CFED07" w14:textId="11C4F366" w:rsidR="005C51DF" w:rsidRDefault="005C51DF" w:rsidP="00906679">
      <w:pPr>
        <w:pStyle w:val="paragraph"/>
        <w:jc w:val="center"/>
        <w:textAlignment w:val="baseline"/>
        <w:rPr>
          <w:rFonts w:ascii="Segoe UI" w:hAnsi="Segoe UI" w:cs="Segoe UI"/>
        </w:rPr>
      </w:pPr>
    </w:p>
    <w:p w14:paraId="4BBA38F7" w14:textId="42283C50" w:rsidR="005C51DF" w:rsidRDefault="005C51DF" w:rsidP="00906679">
      <w:pPr>
        <w:pStyle w:val="paragraph"/>
        <w:jc w:val="center"/>
        <w:textAlignment w:val="baseline"/>
        <w:rPr>
          <w:rFonts w:ascii="Segoe UI" w:hAnsi="Segoe UI" w:cs="Segoe UI"/>
        </w:rPr>
      </w:pPr>
    </w:p>
    <w:p w14:paraId="1C9EA813" w14:textId="5D3DB80A" w:rsidR="005C51DF" w:rsidRDefault="005C51DF" w:rsidP="00906679">
      <w:pPr>
        <w:pStyle w:val="paragraph"/>
        <w:jc w:val="center"/>
        <w:textAlignment w:val="baseline"/>
        <w:rPr>
          <w:rFonts w:ascii="Segoe UI" w:hAnsi="Segoe UI" w:cs="Segoe UI"/>
        </w:rPr>
      </w:pPr>
    </w:p>
    <w:p w14:paraId="23CA3C7D" w14:textId="207F4D9F" w:rsidR="002635C9" w:rsidRDefault="002635C9" w:rsidP="00906679">
      <w:pPr>
        <w:pStyle w:val="paragraph"/>
        <w:jc w:val="center"/>
        <w:textAlignment w:val="baseline"/>
        <w:rPr>
          <w:rFonts w:ascii="Segoe UI" w:hAnsi="Segoe UI" w:cs="Segoe UI"/>
        </w:rPr>
      </w:pPr>
    </w:p>
    <w:p w14:paraId="4ED187CE" w14:textId="5753C8C5" w:rsidR="002635C9" w:rsidRDefault="002635C9" w:rsidP="00906679">
      <w:pPr>
        <w:pStyle w:val="paragraph"/>
        <w:jc w:val="center"/>
        <w:textAlignment w:val="baseline"/>
        <w:rPr>
          <w:rFonts w:ascii="Segoe UI" w:hAnsi="Segoe UI" w:cs="Segoe UI"/>
        </w:rPr>
      </w:pPr>
    </w:p>
    <w:p w14:paraId="444A0CBA" w14:textId="67D70945" w:rsidR="002635C9" w:rsidRDefault="002635C9" w:rsidP="00906679">
      <w:pPr>
        <w:pStyle w:val="paragraph"/>
        <w:jc w:val="center"/>
        <w:textAlignment w:val="baseline"/>
        <w:rPr>
          <w:rFonts w:ascii="Segoe UI" w:hAnsi="Segoe UI" w:cs="Segoe UI"/>
        </w:rPr>
      </w:pPr>
    </w:p>
    <w:p w14:paraId="3F8B83C4" w14:textId="664ADF07" w:rsidR="002635C9" w:rsidRDefault="002635C9" w:rsidP="00906679">
      <w:pPr>
        <w:pStyle w:val="paragraph"/>
        <w:jc w:val="center"/>
        <w:textAlignment w:val="baseline"/>
        <w:rPr>
          <w:rFonts w:ascii="Segoe UI" w:hAnsi="Segoe UI" w:cs="Segoe UI"/>
        </w:rPr>
      </w:pPr>
    </w:p>
    <w:p w14:paraId="615AEDCD" w14:textId="77777777" w:rsidR="002635C9" w:rsidRDefault="002635C9" w:rsidP="00906679">
      <w:pPr>
        <w:pStyle w:val="paragraph"/>
        <w:jc w:val="center"/>
        <w:textAlignment w:val="baseline"/>
        <w:rPr>
          <w:rFonts w:ascii="Segoe UI" w:hAnsi="Segoe UI" w:cs="Segoe UI"/>
        </w:rPr>
      </w:pPr>
    </w:p>
    <w:p w14:paraId="7730D8CA" w14:textId="784B3CF7" w:rsidR="00FB2541" w:rsidRDefault="00ED4F79" w:rsidP="0019025B">
      <w:pPr>
        <w:pStyle w:val="paragraph"/>
        <w:jc w:val="center"/>
        <w:textAlignment w:val="baseline"/>
        <w:rPr>
          <w:rFonts w:ascii="Segoe UI" w:hAnsi="Segoe UI" w:cs="Segoe UI"/>
          <w:b/>
          <w:bCs/>
          <w:color w:val="FF0000"/>
          <w:sz w:val="32"/>
          <w:szCs w:val="32"/>
        </w:rPr>
      </w:pPr>
      <w:r w:rsidRPr="00ED4F79">
        <w:rPr>
          <w:rFonts w:ascii="Segoe UI" w:hAnsi="Segoe UI" w:cs="Segoe UI"/>
          <w:b/>
          <w:bCs/>
          <w:color w:val="FF0000"/>
          <w:sz w:val="32"/>
          <w:szCs w:val="32"/>
        </w:rPr>
        <w:t>BANDO PER IL SOSTEGNO DEI PROGETTI PROMOZIONALI A FAVORE DELL’ARTIGIANATO IN ATTUAZIONE DELL’ART. 13 DELLA LEGGE REGIONALE 9 FEBBRAIO 2010, N. 1 “NORME PER LA TUTELA, LA PROMOZIONE, LO SVILUPPO E LA VALORIZZAZIONE DELL’ARTIGIANATO” ANNUALITÀ 2025-2026</w:t>
      </w:r>
    </w:p>
    <w:p w14:paraId="7E9A681D" w14:textId="77777777" w:rsidR="00701EE2" w:rsidRDefault="00701EE2" w:rsidP="0019025B">
      <w:pPr>
        <w:pStyle w:val="paragraph"/>
        <w:jc w:val="center"/>
        <w:textAlignment w:val="baseline"/>
        <w:rPr>
          <w:rFonts w:ascii="Segoe UI" w:hAnsi="Segoe UI" w:cs="Segoe UI"/>
          <w:b/>
          <w:bCs/>
          <w:color w:val="FF0000"/>
          <w:sz w:val="32"/>
          <w:szCs w:val="32"/>
        </w:rPr>
      </w:pPr>
    </w:p>
    <w:p w14:paraId="14B3A706" w14:textId="77777777" w:rsidR="00BB6814" w:rsidRPr="00660C37" w:rsidRDefault="00BB6814" w:rsidP="00BB6814">
      <w:pPr>
        <w:pStyle w:val="paragraph"/>
        <w:jc w:val="center"/>
        <w:textAlignment w:val="baseline"/>
        <w:rPr>
          <w:rFonts w:ascii="Segoe UI" w:hAnsi="Segoe UI" w:cs="Segoe UI"/>
          <w:b/>
          <w:bCs/>
          <w:i/>
          <w:iCs/>
          <w:color w:val="FF0000"/>
          <w:sz w:val="28"/>
          <w:szCs w:val="28"/>
        </w:rPr>
      </w:pPr>
      <w:r w:rsidRPr="00660C37">
        <w:rPr>
          <w:rFonts w:ascii="Segoe UI" w:hAnsi="Segoe UI" w:cs="Segoe UI"/>
          <w:b/>
          <w:bCs/>
          <w:i/>
          <w:iCs/>
          <w:color w:val="FF0000"/>
          <w:sz w:val="28"/>
          <w:szCs w:val="28"/>
        </w:rPr>
        <w:t>IN ATTUAZIONE DELL'ART. 13 DELLA L.R. N. 1/2010</w:t>
      </w:r>
    </w:p>
    <w:p w14:paraId="4B1B4601" w14:textId="77777777" w:rsidR="00BB6814" w:rsidRPr="00660C37" w:rsidRDefault="00BB6814" w:rsidP="00BB6814">
      <w:pPr>
        <w:pStyle w:val="paragraph"/>
        <w:jc w:val="center"/>
        <w:textAlignment w:val="baseline"/>
        <w:rPr>
          <w:rFonts w:ascii="Segoe UI" w:hAnsi="Segoe UI" w:cs="Segoe UI"/>
          <w:b/>
          <w:bCs/>
          <w:i/>
          <w:iCs/>
          <w:color w:val="FF0000"/>
          <w:sz w:val="28"/>
          <w:szCs w:val="28"/>
        </w:rPr>
      </w:pPr>
    </w:p>
    <w:p w14:paraId="0BAD2969" w14:textId="7059705F" w:rsidR="0019025B" w:rsidRPr="00660C37" w:rsidRDefault="00BB6814" w:rsidP="00BB6814">
      <w:pPr>
        <w:pStyle w:val="paragraph"/>
        <w:jc w:val="center"/>
        <w:textAlignment w:val="baseline"/>
        <w:rPr>
          <w:rFonts w:ascii="Segoe UI" w:hAnsi="Segoe UI" w:cs="Segoe UI"/>
          <w:b/>
          <w:bCs/>
          <w:color w:val="FF0000"/>
          <w:sz w:val="28"/>
          <w:szCs w:val="28"/>
        </w:rPr>
      </w:pPr>
      <w:r w:rsidRPr="00660C37">
        <w:rPr>
          <w:rFonts w:ascii="Segoe UI" w:hAnsi="Segoe UI" w:cs="Segoe UI"/>
          <w:b/>
          <w:bCs/>
          <w:i/>
          <w:iCs/>
          <w:color w:val="FF0000"/>
          <w:sz w:val="28"/>
          <w:szCs w:val="28"/>
        </w:rPr>
        <w:t>ANNUALITÀ 2025-2026</w:t>
      </w:r>
    </w:p>
    <w:p w14:paraId="4ED27CBD" w14:textId="6F6F9CE8" w:rsidR="002635C9" w:rsidRPr="005C51DF" w:rsidRDefault="002635C9" w:rsidP="00906679">
      <w:pPr>
        <w:pStyle w:val="paragraph"/>
        <w:jc w:val="center"/>
        <w:textAlignment w:val="baseline"/>
        <w:rPr>
          <w:rFonts w:ascii="Segoe UI" w:hAnsi="Segoe UI" w:cs="Segoe UI"/>
          <w:b/>
          <w:bCs/>
          <w:color w:val="FF0000"/>
          <w:sz w:val="32"/>
          <w:szCs w:val="32"/>
        </w:rPr>
      </w:pPr>
    </w:p>
    <w:p w14:paraId="3E476B76" w14:textId="54F26F0C" w:rsidR="005C51DF" w:rsidRPr="005C51DF" w:rsidRDefault="005C51DF" w:rsidP="00906679">
      <w:pPr>
        <w:pStyle w:val="paragraph"/>
        <w:jc w:val="center"/>
        <w:textAlignment w:val="baseline"/>
        <w:rPr>
          <w:rFonts w:ascii="Segoe UI" w:hAnsi="Segoe UI" w:cs="Segoe UI"/>
          <w:b/>
          <w:bCs/>
          <w:color w:val="FF0000"/>
          <w:sz w:val="32"/>
          <w:szCs w:val="32"/>
        </w:rPr>
      </w:pPr>
    </w:p>
    <w:p w14:paraId="19545E16" w14:textId="54AA1E80" w:rsidR="005C51DF" w:rsidRDefault="005C51DF" w:rsidP="00906679">
      <w:pPr>
        <w:pStyle w:val="paragraph"/>
        <w:jc w:val="center"/>
        <w:textAlignment w:val="baseline"/>
        <w:rPr>
          <w:rFonts w:ascii="Segoe UI" w:hAnsi="Segoe UI" w:cs="Segoe UI"/>
        </w:rPr>
      </w:pPr>
    </w:p>
    <w:p w14:paraId="1D60EA4C" w14:textId="2A091843" w:rsidR="005C51DF" w:rsidRDefault="005C51DF" w:rsidP="00906679">
      <w:pPr>
        <w:pStyle w:val="paragraph"/>
        <w:jc w:val="center"/>
        <w:textAlignment w:val="baseline"/>
        <w:rPr>
          <w:rFonts w:ascii="Segoe UI" w:hAnsi="Segoe UI" w:cs="Segoe UI"/>
        </w:rPr>
      </w:pPr>
    </w:p>
    <w:p w14:paraId="39F49416" w14:textId="76E1F059" w:rsidR="005C51DF" w:rsidRDefault="005C51DF">
      <w:pPr>
        <w:rPr>
          <w:rFonts w:ascii="Segoe UI" w:eastAsia="Times New Roman" w:hAnsi="Segoe UI" w:cs="Segoe UI"/>
          <w:sz w:val="24"/>
          <w:szCs w:val="24"/>
          <w:lang w:eastAsia="it-IT"/>
        </w:rPr>
      </w:pPr>
      <w:r>
        <w:rPr>
          <w:rFonts w:ascii="Segoe UI" w:hAnsi="Segoe UI" w:cs="Segoe UI"/>
        </w:rPr>
        <w:br w:type="page"/>
      </w:r>
    </w:p>
    <w:p w14:paraId="54CE76CC" w14:textId="77777777" w:rsidR="005C51DF" w:rsidRDefault="005C51DF" w:rsidP="00906679">
      <w:pPr>
        <w:pStyle w:val="paragraph"/>
        <w:jc w:val="center"/>
        <w:textAlignment w:val="baseline"/>
        <w:rPr>
          <w:rFonts w:ascii="Segoe UI" w:hAnsi="Segoe UI" w:cs="Segoe UI"/>
        </w:rPr>
      </w:pPr>
    </w:p>
    <w:p w14:paraId="7BCF4066" w14:textId="09D97B8C" w:rsidR="00906679" w:rsidRDefault="0081574B" w:rsidP="00B97158">
      <w:pPr>
        <w:autoSpaceDE w:val="0"/>
        <w:autoSpaceDN w:val="0"/>
        <w:spacing w:before="100" w:after="0" w:line="276" w:lineRule="auto"/>
        <w:rPr>
          <w:rFonts w:ascii="Arial Nova Cond" w:eastAsiaTheme="minorEastAsia" w:hAnsi="Arial Nova Cond" w:cs="Arial"/>
          <w:b/>
          <w:sz w:val="20"/>
          <w:szCs w:val="20"/>
        </w:rPr>
      </w:pPr>
      <w:r>
        <w:rPr>
          <w:rFonts w:ascii="Arial Nova Cond" w:eastAsiaTheme="minorEastAsia" w:hAnsi="Arial Nova Cond" w:cs="Arial"/>
          <w:b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710DD0F" wp14:editId="431B6DCB">
                <wp:simplePos x="0" y="0"/>
                <wp:positionH relativeFrom="margin">
                  <wp:posOffset>-481965</wp:posOffset>
                </wp:positionH>
                <wp:positionV relativeFrom="paragraph">
                  <wp:posOffset>241300</wp:posOffset>
                </wp:positionV>
                <wp:extent cx="7105650" cy="971550"/>
                <wp:effectExtent l="0" t="0" r="19050" b="1905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5650" cy="971550"/>
                        </a:xfrm>
                        <a:prstGeom prst="rect">
                          <a:avLst/>
                        </a:prstGeom>
                        <a:solidFill>
                          <a:srgbClr val="87D222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0C2A4B" w14:textId="3CC31350" w:rsidR="008F2D56" w:rsidRDefault="00A86706" w:rsidP="008F2D56">
                            <w:pPr>
                              <w:pStyle w:val="paragraph"/>
                              <w:jc w:val="center"/>
                              <w:textAlignment w:val="baseline"/>
                              <w:rPr>
                                <w:rFonts w:ascii="Segoe UI" w:hAnsi="Segoe UI" w:cs="Segoe U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A86706">
                              <w:rPr>
                                <w:rFonts w:ascii="Segoe UI" w:hAnsi="Segoe UI" w:cs="Segoe U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BANDO PER IL SOSTEGNO DEI PROGETTI PROMOZIONALI A FAVORE DELL’ARTIGIANATO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- </w:t>
                            </w:r>
                            <w:r w:rsidRPr="00A86706">
                              <w:rPr>
                                <w:rFonts w:ascii="Segoe UI" w:hAnsi="Segoe UI" w:cs="Segoe U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ANNUALITÀ 2025-2026</w:t>
                            </w:r>
                          </w:p>
                          <w:p w14:paraId="06AB3B08" w14:textId="38336B6C" w:rsidR="00190A52" w:rsidRPr="00AA09EF" w:rsidRDefault="00190A52" w:rsidP="00B86826">
                            <w:pPr>
                              <w:jc w:val="center"/>
                              <w:rPr>
                                <w:b/>
                                <w:color w:val="A8D08D" w:themeColor="accent6" w:themeTint="99"/>
                                <w:sz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10DD0F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-37.95pt;margin-top:19pt;width:559.5pt;height:76.5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" fillcolor="#87d222" strokeweight="1.5pt">
                <v:textbox>
                  <w:txbxContent>
                    <w:p w14:paraId="2E0C2A4B" w14:textId="3CC31350" w:rsidR="008F2D56" w:rsidRDefault="00A86706" w:rsidP="008F2D56">
                      <w:pPr>
                        <w:pStyle w:val="paragraph"/>
                        <w:jc w:val="center"/>
                        <w:textAlignment w:val="baseline"/>
                        <w:rPr>
                          <w:rFonts w:ascii="Segoe UI" w:hAnsi="Segoe UI" w:cs="Segoe UI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A86706">
                        <w:rPr>
                          <w:rFonts w:ascii="Segoe UI" w:hAnsi="Segoe UI" w:cs="Segoe UI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BANDO PER IL SOSTEGNO DEI PROGETTI PROMOZIONALI A FAVORE DELL’ARTIGIANATO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- </w:t>
                      </w:r>
                      <w:r w:rsidRPr="00A86706">
                        <w:rPr>
                          <w:rFonts w:ascii="Segoe UI" w:hAnsi="Segoe UI" w:cs="Segoe UI"/>
                          <w:b/>
                          <w:bCs/>
                          <w:color w:val="FF0000"/>
                          <w:sz w:val="32"/>
                          <w:szCs w:val="32"/>
                        </w:rPr>
                        <w:t>ANNUALITÀ 2025-2026</w:t>
                      </w:r>
                    </w:p>
                    <w:p w14:paraId="06AB3B08" w14:textId="38336B6C" w:rsidR="00190A52" w:rsidRPr="00AA09EF" w:rsidRDefault="00190A52" w:rsidP="00B86826">
                      <w:pPr>
                        <w:jc w:val="center"/>
                        <w:rPr>
                          <w:b/>
                          <w:color w:val="A8D08D" w:themeColor="accent6" w:themeTint="99"/>
                          <w:sz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Hlk42781965"/>
    </w:p>
    <w:p w14:paraId="741BF2E3" w14:textId="43B75F4E" w:rsidR="00B64483" w:rsidRDefault="00B64483" w:rsidP="00B97158">
      <w:pPr>
        <w:autoSpaceDE w:val="0"/>
        <w:autoSpaceDN w:val="0"/>
        <w:spacing w:before="100" w:after="0" w:line="276" w:lineRule="auto"/>
        <w:rPr>
          <w:rFonts w:ascii="Arial Nova Cond" w:eastAsiaTheme="minorEastAsia" w:hAnsi="Arial Nova Cond" w:cs="Arial"/>
          <w:b/>
          <w:sz w:val="20"/>
          <w:szCs w:val="20"/>
        </w:rPr>
      </w:pPr>
    </w:p>
    <w:p w14:paraId="6CCFFEC9" w14:textId="3EFAC3B6" w:rsidR="0097793C" w:rsidRDefault="0097793C" w:rsidP="00B97158">
      <w:pPr>
        <w:autoSpaceDE w:val="0"/>
        <w:autoSpaceDN w:val="0"/>
        <w:spacing w:before="100" w:after="0" w:line="276" w:lineRule="auto"/>
        <w:rPr>
          <w:rFonts w:ascii="Arial Nova Cond" w:eastAsiaTheme="minorEastAsia" w:hAnsi="Arial Nova Cond" w:cs="Arial"/>
          <w:b/>
          <w:sz w:val="20"/>
          <w:szCs w:val="20"/>
        </w:rPr>
      </w:pPr>
    </w:p>
    <w:p w14:paraId="3FA1F3F3" w14:textId="77777777" w:rsidR="00F47A1E" w:rsidRDefault="00F47A1E" w:rsidP="00654013">
      <w:pPr>
        <w:autoSpaceDE w:val="0"/>
        <w:autoSpaceDN w:val="0"/>
        <w:spacing w:before="100" w:after="0" w:line="276" w:lineRule="auto"/>
        <w:jc w:val="center"/>
        <w:rPr>
          <w:rFonts w:ascii="Arial Nova Cond" w:eastAsiaTheme="minorEastAsia" w:hAnsi="Arial Nova Cond" w:cs="Arial"/>
          <w:b/>
          <w:color w:val="FF0000"/>
          <w:sz w:val="36"/>
          <w:szCs w:val="36"/>
          <w:highlight w:val="yellow"/>
        </w:rPr>
      </w:pPr>
    </w:p>
    <w:p w14:paraId="6C29ABBA" w14:textId="77777777" w:rsidR="005C51DF" w:rsidRDefault="005C51DF" w:rsidP="00654013">
      <w:pPr>
        <w:autoSpaceDE w:val="0"/>
        <w:autoSpaceDN w:val="0"/>
        <w:spacing w:before="100" w:after="0" w:line="276" w:lineRule="auto"/>
        <w:jc w:val="center"/>
        <w:rPr>
          <w:rFonts w:ascii="Arial Nova Cond" w:eastAsiaTheme="minorEastAsia" w:hAnsi="Arial Nova Cond" w:cs="Arial"/>
          <w:b/>
          <w:color w:val="FF0000"/>
          <w:sz w:val="36"/>
          <w:szCs w:val="36"/>
        </w:rPr>
      </w:pPr>
    </w:p>
    <w:tbl>
      <w:tblPr>
        <w:tblStyle w:val="Grigliatabella"/>
        <w:tblW w:w="11098" w:type="dxa"/>
        <w:jc w:val="center"/>
        <w:tblLook w:val="04A0" w:firstRow="1" w:lastRow="0" w:firstColumn="1" w:lastColumn="0" w:noHBand="0" w:noVBand="1"/>
      </w:tblPr>
      <w:tblGrid>
        <w:gridCol w:w="2405"/>
        <w:gridCol w:w="8693"/>
      </w:tblGrid>
      <w:tr w:rsidR="00117E98" w14:paraId="47634416" w14:textId="77777777" w:rsidTr="00AAAB3D">
        <w:trPr>
          <w:trHeight w:val="1091"/>
          <w:jc w:val="center"/>
        </w:trPr>
        <w:tc>
          <w:tcPr>
            <w:tcW w:w="2405" w:type="dxa"/>
          </w:tcPr>
          <w:bookmarkEnd w:id="0"/>
          <w:p w14:paraId="43D9352D" w14:textId="77777777" w:rsidR="00117E98" w:rsidRPr="001E4BA5" w:rsidRDefault="00117E98" w:rsidP="008419D1">
            <w:pPr>
              <w:autoSpaceDE w:val="0"/>
              <w:autoSpaceDN w:val="0"/>
              <w:spacing w:before="100" w:line="276" w:lineRule="auto"/>
              <w:jc w:val="center"/>
              <w:rPr>
                <w:rFonts w:ascii="Arial Nova Cond" w:eastAsiaTheme="minorEastAsia" w:hAnsi="Arial Nova Cond" w:cs="Arial"/>
                <w:b/>
                <w:sz w:val="24"/>
                <w:szCs w:val="24"/>
              </w:rPr>
            </w:pPr>
            <w:r w:rsidRPr="001E4BA5">
              <w:rPr>
                <w:rFonts w:ascii="Arial Nova Cond" w:eastAsiaTheme="minorEastAsia" w:hAnsi="Arial Nova Cond" w:cs="Arial"/>
                <w:b/>
                <w:color w:val="C00000"/>
                <w:sz w:val="24"/>
                <w:szCs w:val="24"/>
              </w:rPr>
              <w:t>CONTESTO NORMATIVO</w:t>
            </w:r>
          </w:p>
        </w:tc>
        <w:tc>
          <w:tcPr>
            <w:tcW w:w="8693" w:type="dxa"/>
          </w:tcPr>
          <w:p w14:paraId="7DEEA600" w14:textId="6966213A" w:rsidR="006E15ED" w:rsidRPr="001E4BA5" w:rsidRDefault="00A3424B" w:rsidP="00E91B57">
            <w:pPr>
              <w:autoSpaceDE w:val="0"/>
              <w:autoSpaceDN w:val="0"/>
              <w:spacing w:before="100" w:line="276" w:lineRule="auto"/>
              <w:jc w:val="both"/>
              <w:rPr>
                <w:rFonts w:ascii="Arial Nova Cond" w:eastAsiaTheme="minorEastAsia" w:hAnsi="Arial Nova Cond" w:cs="Arial"/>
                <w:sz w:val="24"/>
                <w:szCs w:val="24"/>
              </w:rPr>
            </w:pPr>
            <w:r>
              <w:rPr>
                <w:rFonts w:ascii="Arial Nova Cond" w:eastAsiaTheme="minorEastAsia" w:hAnsi="Arial Nova Cond" w:cs="Arial"/>
                <w:bCs/>
                <w:sz w:val="24"/>
                <w:szCs w:val="24"/>
              </w:rPr>
              <w:t xml:space="preserve">Legge Regionale </w:t>
            </w:r>
            <w:r w:rsidRPr="00A3424B">
              <w:rPr>
                <w:rFonts w:ascii="Arial Nova Cond" w:eastAsiaTheme="minorEastAsia" w:hAnsi="Arial Nova Cond" w:cs="Arial"/>
                <w:bCs/>
                <w:sz w:val="24"/>
                <w:szCs w:val="24"/>
              </w:rPr>
              <w:t>9 febbraio 2010 n. 1, recante “Norme per la tutela, la promozione, lo sviluppo e la valorizzazione dell’artigianato” ed in particolare l’art.13</w:t>
            </w:r>
          </w:p>
        </w:tc>
      </w:tr>
      <w:tr w:rsidR="00117E98" w14:paraId="77D4173D" w14:textId="77777777" w:rsidTr="00AAAB3D">
        <w:trPr>
          <w:trHeight w:val="738"/>
          <w:jc w:val="center"/>
        </w:trPr>
        <w:tc>
          <w:tcPr>
            <w:tcW w:w="2405" w:type="dxa"/>
          </w:tcPr>
          <w:p w14:paraId="4637E405" w14:textId="73C06EDF" w:rsidR="00117E98" w:rsidRPr="00880C51" w:rsidRDefault="00911D7B" w:rsidP="008419D1">
            <w:pPr>
              <w:autoSpaceDE w:val="0"/>
              <w:autoSpaceDN w:val="0"/>
              <w:spacing w:before="100" w:line="276" w:lineRule="auto"/>
              <w:jc w:val="center"/>
              <w:rPr>
                <w:rFonts w:ascii="Arial Nova Cond" w:eastAsiaTheme="minorEastAsia" w:hAnsi="Arial Nova Cond" w:cs="Arial"/>
                <w:b/>
                <w:color w:val="C00000"/>
                <w:sz w:val="24"/>
                <w:szCs w:val="24"/>
              </w:rPr>
            </w:pPr>
            <w:r>
              <w:rPr>
                <w:rFonts w:ascii="Arial Nova Cond" w:eastAsiaTheme="minorEastAsia" w:hAnsi="Arial Nova Cond" w:cs="Arial"/>
                <w:b/>
                <w:color w:val="C00000"/>
                <w:sz w:val="24"/>
                <w:szCs w:val="24"/>
              </w:rPr>
              <w:t xml:space="preserve">DESCRIZIONE DELLA PROCEDURA AMMINISTRATIVA DI SELEZIONE DELLE DOMANDE </w:t>
            </w:r>
            <w:r w:rsidR="00C11CE4">
              <w:rPr>
                <w:rFonts w:ascii="Arial Nova Cond" w:eastAsiaTheme="minorEastAsia" w:hAnsi="Arial Nova Cond" w:cs="Arial"/>
                <w:b/>
                <w:color w:val="C00000"/>
                <w:sz w:val="24"/>
                <w:szCs w:val="24"/>
              </w:rPr>
              <w:t>E VALUTAZIONE DEI PROGETTI</w:t>
            </w:r>
          </w:p>
        </w:tc>
        <w:tc>
          <w:tcPr>
            <w:tcW w:w="8693" w:type="dxa"/>
          </w:tcPr>
          <w:p w14:paraId="1C56EBED" w14:textId="77777777" w:rsidR="00E91B57" w:rsidRPr="00E91B57" w:rsidRDefault="00E91B57" w:rsidP="00E91B57">
            <w:pPr>
              <w:autoSpaceDE w:val="0"/>
              <w:autoSpaceDN w:val="0"/>
              <w:spacing w:before="100" w:line="276" w:lineRule="auto"/>
              <w:jc w:val="both"/>
              <w:rPr>
                <w:rFonts w:ascii="Arial Nova Cond" w:eastAsiaTheme="minorEastAsia" w:hAnsi="Arial Nova Cond" w:cs="Arial"/>
                <w:bCs/>
                <w:sz w:val="24"/>
                <w:szCs w:val="24"/>
              </w:rPr>
            </w:pPr>
            <w:r w:rsidRPr="00E91B57">
              <w:rPr>
                <w:rFonts w:ascii="Arial Nova Cond" w:eastAsiaTheme="minorEastAsia" w:hAnsi="Arial Nova Cond" w:cs="Arial"/>
                <w:bCs/>
                <w:sz w:val="24"/>
                <w:szCs w:val="24"/>
              </w:rPr>
              <w:t xml:space="preserve">La procedura di selezione dei progetti proposti sarà di tipo valutativo a graduatoria ai sensi dell'art. 5, comma 2, del </w:t>
            </w:r>
            <w:proofErr w:type="spellStart"/>
            <w:r w:rsidRPr="00E91B57">
              <w:rPr>
                <w:rFonts w:ascii="Arial Nova Cond" w:eastAsiaTheme="minorEastAsia" w:hAnsi="Arial Nova Cond" w:cs="Arial"/>
                <w:bCs/>
                <w:sz w:val="24"/>
                <w:szCs w:val="24"/>
              </w:rPr>
              <w:t>D.Lgs.</w:t>
            </w:r>
            <w:proofErr w:type="spellEnd"/>
            <w:r w:rsidRPr="00E91B57">
              <w:rPr>
                <w:rFonts w:ascii="Arial Nova Cond" w:eastAsiaTheme="minorEastAsia" w:hAnsi="Arial Nova Cond" w:cs="Arial"/>
                <w:bCs/>
                <w:sz w:val="24"/>
                <w:szCs w:val="24"/>
              </w:rPr>
              <w:t xml:space="preserve"> 123/98. L'iter del procedimento istruttorio di selezione e valutazione dei progetti si articola, in particolare, nelle seguenti fasi: </w:t>
            </w:r>
          </w:p>
          <w:p w14:paraId="4DA5985F" w14:textId="77777777" w:rsidR="00E91B57" w:rsidRPr="00E91B57" w:rsidRDefault="00E91B57" w:rsidP="00E91B57">
            <w:pPr>
              <w:autoSpaceDE w:val="0"/>
              <w:autoSpaceDN w:val="0"/>
              <w:spacing w:before="100" w:line="276" w:lineRule="auto"/>
              <w:jc w:val="both"/>
              <w:rPr>
                <w:rFonts w:ascii="Arial Nova Cond" w:eastAsiaTheme="minorEastAsia" w:hAnsi="Arial Nova Cond" w:cs="Arial"/>
                <w:bCs/>
                <w:sz w:val="24"/>
                <w:szCs w:val="24"/>
              </w:rPr>
            </w:pPr>
            <w:r w:rsidRPr="00E91B57">
              <w:rPr>
                <w:rFonts w:ascii="Arial Nova Cond" w:eastAsiaTheme="minorEastAsia" w:hAnsi="Arial Nova Cond" w:cs="Arial"/>
                <w:bCs/>
                <w:sz w:val="24"/>
                <w:szCs w:val="24"/>
              </w:rPr>
              <w:t xml:space="preserve">- istruttoria di ammissibilità formale delle domande di contributo; </w:t>
            </w:r>
          </w:p>
          <w:p w14:paraId="69338076" w14:textId="64D353F8" w:rsidR="009E6BA8" w:rsidRPr="00E91B57" w:rsidRDefault="00E91B57" w:rsidP="00E91B57">
            <w:pPr>
              <w:autoSpaceDE w:val="0"/>
              <w:autoSpaceDN w:val="0"/>
              <w:spacing w:before="100" w:line="276" w:lineRule="auto"/>
              <w:jc w:val="both"/>
              <w:rPr>
                <w:rFonts w:ascii="Arial Nova Cond" w:eastAsiaTheme="minorEastAsia" w:hAnsi="Arial Nova Cond" w:cs="Arial"/>
                <w:sz w:val="24"/>
                <w:szCs w:val="24"/>
              </w:rPr>
            </w:pPr>
            <w:r w:rsidRPr="00E91B57">
              <w:rPr>
                <w:rFonts w:ascii="Arial Nova Cond" w:eastAsiaTheme="minorEastAsia" w:hAnsi="Arial Nova Cond" w:cs="Arial"/>
                <w:bCs/>
                <w:sz w:val="24"/>
                <w:szCs w:val="24"/>
              </w:rPr>
              <w:t>- valutazione di merito dei progetti e relativa attribuzione del punteggio.</w:t>
            </w:r>
          </w:p>
        </w:tc>
      </w:tr>
      <w:tr w:rsidR="00187DB2" w14:paraId="7D229678" w14:textId="77777777" w:rsidTr="00AAAB3D">
        <w:trPr>
          <w:trHeight w:val="1323"/>
          <w:jc w:val="center"/>
        </w:trPr>
        <w:tc>
          <w:tcPr>
            <w:tcW w:w="2405" w:type="dxa"/>
          </w:tcPr>
          <w:p w14:paraId="1E8C8057" w14:textId="6657680F" w:rsidR="00187DB2" w:rsidRPr="001E4BA5" w:rsidRDefault="00187DB2" w:rsidP="008419D1">
            <w:pPr>
              <w:autoSpaceDE w:val="0"/>
              <w:autoSpaceDN w:val="0"/>
              <w:spacing w:before="100" w:line="276" w:lineRule="auto"/>
              <w:jc w:val="center"/>
              <w:rPr>
                <w:rFonts w:ascii="Arial Nova Cond" w:eastAsiaTheme="minorEastAsia" w:hAnsi="Arial Nova Cond" w:cs="Arial"/>
                <w:b/>
                <w:color w:val="C00000"/>
                <w:sz w:val="24"/>
                <w:szCs w:val="24"/>
              </w:rPr>
            </w:pPr>
            <w:r w:rsidRPr="001E4BA5">
              <w:rPr>
                <w:rFonts w:ascii="Arial Nova Cond" w:eastAsiaTheme="minorEastAsia" w:hAnsi="Arial Nova Cond" w:cs="Arial"/>
                <w:b/>
                <w:color w:val="C00000"/>
                <w:sz w:val="24"/>
                <w:szCs w:val="24"/>
              </w:rPr>
              <w:t>FINALITA’ DELL’</w:t>
            </w:r>
            <w:r w:rsidR="00837B2F">
              <w:rPr>
                <w:rFonts w:ascii="Arial Nova Cond" w:eastAsiaTheme="minorEastAsia" w:hAnsi="Arial Nova Cond" w:cs="Arial"/>
                <w:b/>
                <w:color w:val="C00000"/>
                <w:sz w:val="24"/>
                <w:szCs w:val="24"/>
              </w:rPr>
              <w:t>INIZIATIVA</w:t>
            </w:r>
            <w:r w:rsidRPr="001E4BA5">
              <w:rPr>
                <w:rFonts w:ascii="Arial Nova Cond" w:eastAsiaTheme="minorEastAsia" w:hAnsi="Arial Nova Cond" w:cs="Arial"/>
                <w:b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8693" w:type="dxa"/>
          </w:tcPr>
          <w:p w14:paraId="59FAFEF5" w14:textId="08DB59CB" w:rsidR="00E50195" w:rsidRPr="00E50195" w:rsidRDefault="00E50195" w:rsidP="0083212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spacing w:before="100" w:line="276" w:lineRule="auto"/>
              <w:jc w:val="both"/>
              <w:rPr>
                <w:rFonts w:ascii="Arial Nova Cond" w:eastAsiaTheme="minorEastAsia" w:hAnsi="Arial Nova Cond" w:cs="Arial"/>
                <w:bCs/>
                <w:sz w:val="24"/>
                <w:szCs w:val="24"/>
              </w:rPr>
            </w:pPr>
            <w:r w:rsidRPr="00E50195">
              <w:rPr>
                <w:rFonts w:ascii="Arial Nova Cond" w:eastAsiaTheme="minorEastAsia" w:hAnsi="Arial Nova Cond" w:cs="Arial"/>
                <w:bCs/>
                <w:sz w:val="24"/>
                <w:szCs w:val="24"/>
              </w:rPr>
              <w:t>Con il presente bando la Regione Emilia-Romagna intende dare attuazione a quanto previsto dall’art.13 della legge regionale n.1 del 2010, relativamente al biennio 2025-2026, attraverso il supporto a progetti che contribuiscano a far emergere i fabbisogni dei diversi settori artigianali, anche dal punto di vista formativo, individuando gli strumenti necessari per apportare significativi miglioramenti nei comportamenti e nelle strategie imprenditoriali, supportando l’adozione di nuovi processi produttivi e creativi e il ripensamento delle produzioni tradizionali, rifunzionalizzandole in</w:t>
            </w:r>
            <w:r>
              <w:rPr>
                <w:rFonts w:ascii="Arial Nova Cond" w:eastAsiaTheme="minorEastAsia" w:hAnsi="Arial Nova Cond" w:cs="Arial"/>
                <w:bCs/>
                <w:sz w:val="24"/>
                <w:szCs w:val="24"/>
              </w:rPr>
              <w:t xml:space="preserve"> </w:t>
            </w:r>
            <w:r w:rsidRPr="00E50195">
              <w:rPr>
                <w:rFonts w:ascii="Arial Nova Cond" w:eastAsiaTheme="minorEastAsia" w:hAnsi="Arial Nova Cond" w:cs="Arial"/>
                <w:bCs/>
                <w:sz w:val="24"/>
                <w:szCs w:val="24"/>
              </w:rPr>
              <w:t xml:space="preserve">un contesto trasformato dalla tecnologia, individuando nuove soluzioni, campi di attività e di applicazione che favoriscano, in particolare, l’adozione di approcci ai processi produttivi che affrontino sempre meglio i temi della sostenibilità ambientale, dell’efficienza energetica, dell’economia circolare e della digitalizzazione dei processi e dei prodotti </w:t>
            </w:r>
            <w:r w:rsidRPr="00BE6D46">
              <w:rPr>
                <w:rFonts w:ascii="Arial Nova Cond" w:eastAsiaTheme="minorEastAsia" w:hAnsi="Arial Nova Cond" w:cs="Arial"/>
                <w:bCs/>
                <w:sz w:val="24"/>
                <w:szCs w:val="24"/>
                <w:highlight w:val="yellow"/>
              </w:rPr>
              <w:t>e dell’innovazione sociale.</w:t>
            </w:r>
          </w:p>
          <w:p w14:paraId="0F2442C7" w14:textId="2F22BC5E" w:rsidR="00187DB2" w:rsidRPr="00925DBE" w:rsidRDefault="00187DB2" w:rsidP="00837B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60"/>
              <w:jc w:val="both"/>
              <w:rPr>
                <w:rFonts w:ascii="Arial Nova Cond" w:eastAsiaTheme="minorEastAsia" w:hAnsi="Arial Nova Cond" w:cs="Arial"/>
                <w:bCs/>
              </w:rPr>
            </w:pPr>
          </w:p>
        </w:tc>
      </w:tr>
      <w:tr w:rsidR="00000655" w14:paraId="22BE0818" w14:textId="77777777" w:rsidTr="00AAAB3D">
        <w:tblPrEx>
          <w:jc w:val="left"/>
        </w:tblPrEx>
        <w:trPr>
          <w:trHeight w:val="2529"/>
        </w:trPr>
        <w:tc>
          <w:tcPr>
            <w:tcW w:w="2405" w:type="dxa"/>
          </w:tcPr>
          <w:p w14:paraId="5737A0C9" w14:textId="18A73FD0" w:rsidR="00000655" w:rsidRPr="001E4BA5" w:rsidRDefault="00285121" w:rsidP="004145BE">
            <w:pPr>
              <w:autoSpaceDE w:val="0"/>
              <w:autoSpaceDN w:val="0"/>
              <w:spacing w:before="100" w:line="276" w:lineRule="auto"/>
              <w:jc w:val="center"/>
              <w:rPr>
                <w:rFonts w:ascii="Arial Nova Cond" w:eastAsiaTheme="minorEastAsia" w:hAnsi="Arial Nova Cond" w:cs="Arial"/>
                <w:b/>
                <w:color w:val="C00000"/>
                <w:sz w:val="24"/>
                <w:szCs w:val="24"/>
              </w:rPr>
            </w:pPr>
            <w:r w:rsidRPr="00285121">
              <w:rPr>
                <w:rFonts w:ascii="Arial Nova Cond" w:eastAsiaTheme="minorEastAsia" w:hAnsi="Arial Nova Cond" w:cs="Arial"/>
                <w:b/>
                <w:color w:val="C00000"/>
                <w:sz w:val="24"/>
                <w:szCs w:val="24"/>
              </w:rPr>
              <w:t xml:space="preserve">SOGGETTI PROPONENTI E BENEFICIARI DEL CONTRIBUTO REGIONALE </w:t>
            </w:r>
          </w:p>
        </w:tc>
        <w:tc>
          <w:tcPr>
            <w:tcW w:w="8693" w:type="dxa"/>
          </w:tcPr>
          <w:p w14:paraId="4C42337C" w14:textId="442A48F5" w:rsidR="00B94404" w:rsidRPr="00B94404" w:rsidRDefault="00B94404" w:rsidP="00B94404">
            <w:pPr>
              <w:autoSpaceDE w:val="0"/>
              <w:autoSpaceDN w:val="0"/>
              <w:spacing w:before="100" w:line="276" w:lineRule="auto"/>
              <w:jc w:val="both"/>
              <w:rPr>
                <w:rFonts w:ascii="Arial Nova Cond" w:eastAsiaTheme="minorEastAsia" w:hAnsi="Arial Nova Cond" w:cs="Arial"/>
                <w:bCs/>
                <w:sz w:val="24"/>
                <w:szCs w:val="24"/>
              </w:rPr>
            </w:pPr>
            <w:r w:rsidRPr="00B94404">
              <w:rPr>
                <w:rFonts w:ascii="Arial Nova Cond" w:eastAsiaTheme="minorEastAsia" w:hAnsi="Arial Nova Cond" w:cs="Arial"/>
                <w:bCs/>
                <w:sz w:val="24"/>
                <w:szCs w:val="24"/>
              </w:rPr>
              <w:t>Possono presentare progetti promozionali per la realizzazione degli interventi di cui all'oggetto del presente bando, e conseguentemente essere beneficiari del contributo regionale, le associazioni dell’artigianato maggiormente rappresentative a livello regionale e le fondazioni e associazioni giuridicamente riconosciute aventi fra i propri scopi la promozione dell’artigianato e la sede legale nell’Emilia-Romagna. I soggetti con i requisiti sopra indicati possono presentare progetti congiunti.</w:t>
            </w:r>
          </w:p>
        </w:tc>
      </w:tr>
      <w:tr w:rsidR="00117E98" w14:paraId="7D8AD8A6" w14:textId="77777777" w:rsidTr="00AAAB3D">
        <w:trPr>
          <w:trHeight w:val="1620"/>
          <w:jc w:val="center"/>
        </w:trPr>
        <w:tc>
          <w:tcPr>
            <w:tcW w:w="2405" w:type="dxa"/>
          </w:tcPr>
          <w:p w14:paraId="44AC343A" w14:textId="08B11DBC" w:rsidR="004F453D" w:rsidRPr="001E4BA5" w:rsidRDefault="00516F64" w:rsidP="00516F64">
            <w:pPr>
              <w:autoSpaceDE w:val="0"/>
              <w:autoSpaceDN w:val="0"/>
              <w:spacing w:before="100" w:line="276" w:lineRule="auto"/>
              <w:jc w:val="center"/>
              <w:rPr>
                <w:rFonts w:ascii="Arial Nova Cond" w:eastAsiaTheme="minorEastAsia" w:hAnsi="Arial Nova Cond" w:cs="Arial"/>
                <w:b/>
                <w:color w:val="C00000"/>
                <w:sz w:val="24"/>
                <w:szCs w:val="24"/>
              </w:rPr>
            </w:pPr>
            <w:r w:rsidRPr="00516F64">
              <w:rPr>
                <w:rFonts w:ascii="Arial Nova Cond" w:eastAsiaTheme="minorEastAsia" w:hAnsi="Arial Nova Cond" w:cs="Arial"/>
                <w:b/>
                <w:color w:val="C00000"/>
                <w:sz w:val="24"/>
                <w:szCs w:val="24"/>
              </w:rPr>
              <w:t>TIPOLOGIA E MISURA DEL CONTRIBUTO</w:t>
            </w:r>
            <w:r w:rsidR="00540998">
              <w:rPr>
                <w:rFonts w:ascii="Arial Nova Cond" w:eastAsiaTheme="minorEastAsia" w:hAnsi="Arial Nova Cond" w:cs="Arial"/>
                <w:b/>
                <w:color w:val="C00000"/>
                <w:sz w:val="24"/>
                <w:szCs w:val="24"/>
              </w:rPr>
              <w:t xml:space="preserve"> </w:t>
            </w:r>
            <w:r w:rsidR="00DC3676">
              <w:rPr>
                <w:rFonts w:ascii="Arial Nova Cond" w:eastAsiaTheme="minorEastAsia" w:hAnsi="Arial Nova Cond" w:cs="Arial"/>
                <w:b/>
                <w:color w:val="C00000"/>
                <w:sz w:val="24"/>
                <w:szCs w:val="24"/>
              </w:rPr>
              <w:t>E</w:t>
            </w:r>
            <w:r w:rsidRPr="00516F64">
              <w:rPr>
                <w:rFonts w:ascii="Arial Nova Cond" w:eastAsiaTheme="minorEastAsia" w:hAnsi="Arial Nova Cond" w:cs="Arial"/>
                <w:b/>
                <w:color w:val="C00000"/>
                <w:sz w:val="24"/>
                <w:szCs w:val="24"/>
              </w:rPr>
              <w:t xml:space="preserve"> REGIME DI AIUTO</w:t>
            </w:r>
          </w:p>
        </w:tc>
        <w:tc>
          <w:tcPr>
            <w:tcW w:w="8693" w:type="dxa"/>
          </w:tcPr>
          <w:p w14:paraId="1D5C6B3E" w14:textId="7486C676" w:rsidR="00323F60" w:rsidRPr="001E4BA5" w:rsidRDefault="00CC0BD2" w:rsidP="000B7DAD">
            <w:pPr>
              <w:autoSpaceDE w:val="0"/>
              <w:autoSpaceDN w:val="0"/>
              <w:spacing w:before="100" w:line="276" w:lineRule="auto"/>
              <w:jc w:val="both"/>
              <w:rPr>
                <w:rFonts w:ascii="Arial Nova Cond" w:eastAsiaTheme="minorEastAsia" w:hAnsi="Arial Nova Cond" w:cs="Arial"/>
                <w:sz w:val="24"/>
                <w:szCs w:val="24"/>
              </w:rPr>
            </w:pPr>
            <w:r w:rsidRPr="00CC0BD2">
              <w:rPr>
                <w:rFonts w:ascii="Arial Nova Cond" w:eastAsiaTheme="minorEastAsia" w:hAnsi="Arial Nova Cond" w:cs="Arial"/>
                <w:bCs/>
                <w:sz w:val="24"/>
                <w:szCs w:val="24"/>
              </w:rPr>
              <w:t>A fronte della realizzazione dei progetti promozionali agevolabili ai sensi del presente bando la Regione riconosce un contributo a fondo perduto in misura fino al 70% delle spese ritenute ammissibili. I contributi di cui al presente bando non si configurano come aiuti di stato ai sensi della normativa comunitaria vigente in materia.</w:t>
            </w:r>
          </w:p>
        </w:tc>
      </w:tr>
      <w:tr w:rsidR="008419D1" w14:paraId="0D57EA2E" w14:textId="77777777" w:rsidTr="00AAAB3D">
        <w:trPr>
          <w:trHeight w:val="766"/>
          <w:jc w:val="center"/>
        </w:trPr>
        <w:tc>
          <w:tcPr>
            <w:tcW w:w="2405" w:type="dxa"/>
          </w:tcPr>
          <w:p w14:paraId="600B656E" w14:textId="2A8AD1F4" w:rsidR="00B97158" w:rsidRPr="001E4BA5" w:rsidRDefault="008419D1" w:rsidP="00E33848">
            <w:pPr>
              <w:autoSpaceDE w:val="0"/>
              <w:autoSpaceDN w:val="0"/>
              <w:spacing w:before="100" w:line="276" w:lineRule="auto"/>
              <w:jc w:val="center"/>
              <w:rPr>
                <w:rFonts w:ascii="Arial Nova Cond" w:eastAsiaTheme="minorEastAsia" w:hAnsi="Arial Nova Cond" w:cs="Arial"/>
                <w:b/>
                <w:color w:val="C00000"/>
                <w:sz w:val="24"/>
                <w:szCs w:val="24"/>
              </w:rPr>
            </w:pPr>
            <w:r w:rsidRPr="001E4BA5">
              <w:rPr>
                <w:rFonts w:ascii="Arial Nova Cond" w:eastAsiaTheme="minorEastAsia" w:hAnsi="Arial Nova Cond" w:cs="Arial"/>
                <w:b/>
                <w:color w:val="C00000"/>
                <w:sz w:val="24"/>
                <w:szCs w:val="24"/>
              </w:rPr>
              <w:lastRenderedPageBreak/>
              <w:t>RISORSE FINAZIARIE DISPONIBILI</w:t>
            </w:r>
          </w:p>
        </w:tc>
        <w:tc>
          <w:tcPr>
            <w:tcW w:w="8693" w:type="dxa"/>
            <w:tcBorders>
              <w:bottom w:val="single" w:sz="4" w:space="0" w:color="auto"/>
            </w:tcBorders>
          </w:tcPr>
          <w:p w14:paraId="5CCBB126" w14:textId="6283A0F0" w:rsidR="001F04B6" w:rsidRPr="00E05289" w:rsidRDefault="00125DCE" w:rsidP="00E33848">
            <w:pPr>
              <w:autoSpaceDE w:val="0"/>
              <w:autoSpaceDN w:val="0"/>
              <w:spacing w:before="100" w:line="276" w:lineRule="auto"/>
              <w:jc w:val="both"/>
              <w:rPr>
                <w:rFonts w:ascii="Arial Nova Cond" w:eastAsiaTheme="minorEastAsia" w:hAnsi="Arial Nova Cond" w:cs="Arial"/>
                <w:bCs/>
                <w:sz w:val="24"/>
                <w:szCs w:val="24"/>
              </w:rPr>
            </w:pPr>
            <w:r w:rsidRPr="00125DCE">
              <w:rPr>
                <w:rFonts w:ascii="Arial Nova Cond" w:eastAsiaTheme="minorEastAsia" w:hAnsi="Arial Nova Cond" w:cs="Arial"/>
                <w:bCs/>
                <w:sz w:val="24"/>
                <w:szCs w:val="24"/>
              </w:rPr>
              <w:t>Si tratta di risorse della RER: ammontano ad euro € 200.000,00 sull’annualità 202</w:t>
            </w:r>
            <w:r>
              <w:rPr>
                <w:rFonts w:ascii="Arial Nova Cond" w:eastAsiaTheme="minorEastAsia" w:hAnsi="Arial Nova Cond" w:cs="Arial"/>
                <w:bCs/>
                <w:sz w:val="24"/>
                <w:szCs w:val="24"/>
              </w:rPr>
              <w:t>5</w:t>
            </w:r>
            <w:r w:rsidRPr="00125DCE">
              <w:rPr>
                <w:rFonts w:ascii="Arial Nova Cond" w:eastAsiaTheme="minorEastAsia" w:hAnsi="Arial Nova Cond" w:cs="Arial"/>
                <w:bCs/>
                <w:sz w:val="24"/>
                <w:szCs w:val="24"/>
              </w:rPr>
              <w:t>; € 200.000 sull’annualità 202</w:t>
            </w:r>
            <w:r>
              <w:rPr>
                <w:rFonts w:ascii="Arial Nova Cond" w:eastAsiaTheme="minorEastAsia" w:hAnsi="Arial Nova Cond" w:cs="Arial"/>
                <w:bCs/>
                <w:sz w:val="24"/>
                <w:szCs w:val="24"/>
              </w:rPr>
              <w:t>6</w:t>
            </w:r>
          </w:p>
        </w:tc>
      </w:tr>
      <w:tr w:rsidR="00117E98" w14:paraId="46F695C0" w14:textId="77777777" w:rsidTr="00AAAB3D">
        <w:trPr>
          <w:jc w:val="center"/>
        </w:trPr>
        <w:tc>
          <w:tcPr>
            <w:tcW w:w="2405" w:type="dxa"/>
          </w:tcPr>
          <w:p w14:paraId="32531391" w14:textId="2E4CD5FA" w:rsidR="00117E98" w:rsidRPr="001E4BA5" w:rsidRDefault="003F536B" w:rsidP="004D4A61">
            <w:pPr>
              <w:autoSpaceDE w:val="0"/>
              <w:autoSpaceDN w:val="0"/>
              <w:spacing w:before="100" w:line="276" w:lineRule="auto"/>
              <w:jc w:val="center"/>
              <w:rPr>
                <w:rFonts w:ascii="Arial Nova Cond" w:eastAsiaTheme="minorEastAsia" w:hAnsi="Arial Nova Cond" w:cs="Arial"/>
                <w:b/>
                <w:color w:val="C00000"/>
                <w:sz w:val="24"/>
                <w:szCs w:val="24"/>
              </w:rPr>
            </w:pPr>
            <w:r>
              <w:rPr>
                <w:rFonts w:ascii="Arial Nova Cond" w:eastAsiaTheme="minorEastAsia" w:hAnsi="Arial Nova Cond" w:cs="Arial"/>
                <w:b/>
                <w:color w:val="C00000"/>
                <w:sz w:val="24"/>
                <w:szCs w:val="24"/>
              </w:rPr>
              <w:t>PROGETTI FINANZIABILI</w:t>
            </w:r>
          </w:p>
        </w:tc>
        <w:tc>
          <w:tcPr>
            <w:tcW w:w="8693" w:type="dxa"/>
          </w:tcPr>
          <w:p w14:paraId="78BAD363" w14:textId="77777777" w:rsidR="00793517" w:rsidRPr="00793517" w:rsidRDefault="00793517" w:rsidP="00793517">
            <w:pPr>
              <w:autoSpaceDE w:val="0"/>
              <w:autoSpaceDN w:val="0"/>
              <w:spacing w:before="100" w:line="276" w:lineRule="auto"/>
              <w:jc w:val="both"/>
              <w:rPr>
                <w:rFonts w:ascii="Arial Nova Cond" w:eastAsiaTheme="minorEastAsia" w:hAnsi="Arial Nova Cond" w:cs="Arial"/>
                <w:bCs/>
                <w:sz w:val="24"/>
                <w:szCs w:val="24"/>
              </w:rPr>
            </w:pPr>
            <w:r w:rsidRPr="00793517">
              <w:rPr>
                <w:rFonts w:ascii="Arial Nova Cond" w:eastAsiaTheme="minorEastAsia" w:hAnsi="Arial Nova Cond" w:cs="Arial"/>
                <w:bCs/>
                <w:sz w:val="24"/>
                <w:szCs w:val="24"/>
              </w:rPr>
              <w:t>I progetti dovranno caratterizzarsi con approfondimenti specifici e mirati su singoli settori, al fine di coinvolgere le categorie di imprese interessate e individuare ambiti di intervento coerenti con le potenzialità di sviluppo dei diversi settori produttivi esaminati, elaborando proposte utili alla qualificazione degli strumenti necessari per supportare le imprese artigiane.</w:t>
            </w:r>
          </w:p>
          <w:p w14:paraId="324C6963" w14:textId="77777777" w:rsidR="00793517" w:rsidRPr="00793517" w:rsidRDefault="00793517" w:rsidP="00793517">
            <w:pPr>
              <w:autoSpaceDE w:val="0"/>
              <w:autoSpaceDN w:val="0"/>
              <w:spacing w:before="100" w:line="276" w:lineRule="auto"/>
              <w:jc w:val="both"/>
              <w:rPr>
                <w:rFonts w:ascii="Arial Nova Cond" w:eastAsiaTheme="minorEastAsia" w:hAnsi="Arial Nova Cond" w:cs="Arial"/>
                <w:bCs/>
                <w:sz w:val="24"/>
                <w:szCs w:val="24"/>
              </w:rPr>
            </w:pPr>
            <w:r w:rsidRPr="00793517">
              <w:rPr>
                <w:rFonts w:ascii="Arial Nova Cond" w:eastAsiaTheme="minorEastAsia" w:hAnsi="Arial Nova Cond" w:cs="Arial"/>
                <w:bCs/>
                <w:sz w:val="24"/>
                <w:szCs w:val="24"/>
              </w:rPr>
              <w:t xml:space="preserve">I progetti dovranno individuare proposte concrete per coinvolgere le imprese in azioni di miglioramento da intraprendere in tre </w:t>
            </w:r>
            <w:proofErr w:type="gramStart"/>
            <w:r w:rsidRPr="00793517">
              <w:rPr>
                <w:rFonts w:ascii="Arial Nova Cond" w:eastAsiaTheme="minorEastAsia" w:hAnsi="Arial Nova Cond" w:cs="Arial"/>
                <w:bCs/>
                <w:sz w:val="24"/>
                <w:szCs w:val="24"/>
              </w:rPr>
              <w:t>macro-aree</w:t>
            </w:r>
            <w:proofErr w:type="gramEnd"/>
            <w:r w:rsidRPr="00793517">
              <w:rPr>
                <w:rFonts w:ascii="Arial Nova Cond" w:eastAsiaTheme="minorEastAsia" w:hAnsi="Arial Nova Cond" w:cs="Arial"/>
                <w:bCs/>
                <w:sz w:val="24"/>
                <w:szCs w:val="24"/>
              </w:rPr>
              <w:t xml:space="preserve"> tematiche, strettamente connesse tra loro: </w:t>
            </w:r>
          </w:p>
          <w:p w14:paraId="3873CE83" w14:textId="77777777" w:rsidR="00793517" w:rsidRPr="00793517" w:rsidRDefault="00793517" w:rsidP="00793517">
            <w:pPr>
              <w:autoSpaceDE w:val="0"/>
              <w:autoSpaceDN w:val="0"/>
              <w:spacing w:before="100" w:line="276" w:lineRule="auto"/>
              <w:jc w:val="both"/>
              <w:rPr>
                <w:rFonts w:ascii="Arial Nova Cond" w:eastAsiaTheme="minorEastAsia" w:hAnsi="Arial Nova Cond" w:cs="Arial"/>
                <w:bCs/>
                <w:sz w:val="24"/>
                <w:szCs w:val="24"/>
              </w:rPr>
            </w:pPr>
            <w:r w:rsidRPr="00793517">
              <w:rPr>
                <w:rFonts w:ascii="Arial Nova Cond" w:eastAsiaTheme="minorEastAsia" w:hAnsi="Arial Nova Cond" w:cs="Arial"/>
                <w:bCs/>
                <w:sz w:val="24"/>
                <w:szCs w:val="24"/>
              </w:rPr>
              <w:t>ENERGIA, ECONOMIA CIRCOLARE, SOSTENIBILITA’ AMBIENTALE</w:t>
            </w:r>
          </w:p>
          <w:p w14:paraId="4DC63F5F" w14:textId="77777777" w:rsidR="00793517" w:rsidRPr="00793517" w:rsidRDefault="00793517" w:rsidP="00793517">
            <w:pPr>
              <w:autoSpaceDE w:val="0"/>
              <w:autoSpaceDN w:val="0"/>
              <w:spacing w:before="100" w:line="276" w:lineRule="auto"/>
              <w:jc w:val="both"/>
              <w:rPr>
                <w:rFonts w:ascii="Arial Nova Cond" w:eastAsiaTheme="minorEastAsia" w:hAnsi="Arial Nova Cond" w:cs="Arial"/>
                <w:bCs/>
                <w:sz w:val="24"/>
                <w:szCs w:val="24"/>
              </w:rPr>
            </w:pPr>
            <w:r w:rsidRPr="00793517">
              <w:rPr>
                <w:rFonts w:ascii="Arial Nova Cond" w:eastAsiaTheme="minorEastAsia" w:hAnsi="Arial Nova Cond" w:cs="Arial"/>
                <w:bCs/>
                <w:sz w:val="24"/>
                <w:szCs w:val="24"/>
              </w:rPr>
              <w:t>INNOVAZIONE TECNOLOGICA E DIGITALIZZAZIONE DI PRODOTTI, SERVIZI E PROCESSI</w:t>
            </w:r>
          </w:p>
          <w:p w14:paraId="4979F9CD" w14:textId="77777777" w:rsidR="00793517" w:rsidRPr="00793517" w:rsidRDefault="00793517" w:rsidP="00793517">
            <w:pPr>
              <w:autoSpaceDE w:val="0"/>
              <w:autoSpaceDN w:val="0"/>
              <w:spacing w:before="100" w:line="276" w:lineRule="auto"/>
              <w:jc w:val="both"/>
              <w:rPr>
                <w:rFonts w:ascii="Arial Nova Cond" w:eastAsiaTheme="minorEastAsia" w:hAnsi="Arial Nova Cond" w:cs="Arial"/>
                <w:bCs/>
                <w:sz w:val="24"/>
                <w:szCs w:val="24"/>
              </w:rPr>
            </w:pPr>
            <w:r w:rsidRPr="00BE6D46">
              <w:rPr>
                <w:rFonts w:ascii="Arial Nova Cond" w:eastAsiaTheme="minorEastAsia" w:hAnsi="Arial Nova Cond" w:cs="Arial"/>
                <w:bCs/>
                <w:sz w:val="24"/>
                <w:szCs w:val="24"/>
                <w:highlight w:val="yellow"/>
              </w:rPr>
              <w:t>INNOVAZIONE SOCIALE</w:t>
            </w:r>
          </w:p>
          <w:p w14:paraId="429771D3" w14:textId="4E2C1E71" w:rsidR="004D4A61" w:rsidRPr="00793517" w:rsidRDefault="00793517" w:rsidP="00793517">
            <w:pPr>
              <w:autoSpaceDE w:val="0"/>
              <w:autoSpaceDN w:val="0"/>
              <w:spacing w:before="100" w:line="276" w:lineRule="auto"/>
              <w:jc w:val="both"/>
              <w:rPr>
                <w:rFonts w:ascii="Arial Nova Cond" w:eastAsiaTheme="minorEastAsia" w:hAnsi="Arial Nova Cond" w:cs="Arial"/>
                <w:bCs/>
                <w:sz w:val="24"/>
                <w:szCs w:val="24"/>
                <w:highlight w:val="yellow"/>
              </w:rPr>
            </w:pPr>
            <w:r w:rsidRPr="00793517">
              <w:rPr>
                <w:rFonts w:ascii="Arial Nova Cond" w:eastAsiaTheme="minorEastAsia" w:hAnsi="Arial Nova Cond" w:cs="Arial"/>
                <w:bCs/>
                <w:sz w:val="24"/>
                <w:szCs w:val="24"/>
              </w:rPr>
              <w:t>Saranno ritenuti ammissibili progetti contenenti ricerche e analisi settoriali, finalizzate all’elaborazione di piani di azione, volti a supportare l’innovazione nelle imprese artigiane nei seguenti ambiti e per i seguenti settori, anche in combinazione tra loro</w:t>
            </w:r>
            <w:r w:rsidR="00245F90">
              <w:rPr>
                <w:rFonts w:ascii="Arial Nova Cond" w:eastAsiaTheme="minorEastAsia" w:hAnsi="Arial Nova Cond" w:cs="Arial"/>
                <w:bCs/>
                <w:sz w:val="24"/>
                <w:szCs w:val="24"/>
              </w:rPr>
              <w:t>, come meglio dettagliato nel testo del Bando.</w:t>
            </w:r>
          </w:p>
        </w:tc>
      </w:tr>
      <w:tr w:rsidR="0007320B" w14:paraId="7AA9D511" w14:textId="77777777" w:rsidTr="00AAAB3D">
        <w:tblPrEx>
          <w:jc w:val="left"/>
        </w:tblPrEx>
        <w:trPr>
          <w:trHeight w:val="2154"/>
        </w:trPr>
        <w:tc>
          <w:tcPr>
            <w:tcW w:w="2405" w:type="dxa"/>
          </w:tcPr>
          <w:p w14:paraId="1E759611" w14:textId="77777777" w:rsidR="0007320B" w:rsidRPr="001E4BA5" w:rsidRDefault="0007320B" w:rsidP="004145BE">
            <w:pPr>
              <w:autoSpaceDE w:val="0"/>
              <w:autoSpaceDN w:val="0"/>
              <w:spacing w:before="100" w:line="276" w:lineRule="auto"/>
              <w:jc w:val="center"/>
              <w:rPr>
                <w:rFonts w:ascii="Arial Nova Cond" w:eastAsiaTheme="minorEastAsia" w:hAnsi="Arial Nova Cond" w:cs="Arial"/>
                <w:b/>
                <w:color w:val="C00000"/>
                <w:sz w:val="24"/>
                <w:szCs w:val="24"/>
              </w:rPr>
            </w:pPr>
            <w:r w:rsidRPr="001E4BA5">
              <w:rPr>
                <w:rFonts w:ascii="Arial Nova Cond" w:eastAsiaTheme="minorEastAsia" w:hAnsi="Arial Nova Cond" w:cs="Arial"/>
                <w:b/>
                <w:color w:val="C00000"/>
                <w:sz w:val="24"/>
                <w:szCs w:val="24"/>
              </w:rPr>
              <w:t>SPESE AMMISSIBILI</w:t>
            </w:r>
          </w:p>
        </w:tc>
        <w:tc>
          <w:tcPr>
            <w:tcW w:w="8693" w:type="dxa"/>
          </w:tcPr>
          <w:p w14:paraId="36DAF2BA" w14:textId="77777777" w:rsidR="001D7663" w:rsidRPr="001D7663" w:rsidRDefault="001D7663" w:rsidP="001D7663">
            <w:pPr>
              <w:tabs>
                <w:tab w:val="left" w:pos="204"/>
              </w:tabs>
              <w:autoSpaceDE w:val="0"/>
              <w:autoSpaceDN w:val="0"/>
              <w:spacing w:before="100" w:line="276" w:lineRule="auto"/>
              <w:jc w:val="both"/>
              <w:rPr>
                <w:rFonts w:ascii="Arial Nova Cond" w:eastAsiaTheme="minorEastAsia" w:hAnsi="Arial Nova Cond" w:cs="Arial"/>
                <w:sz w:val="24"/>
                <w:szCs w:val="24"/>
              </w:rPr>
            </w:pPr>
            <w:r w:rsidRPr="001D7663">
              <w:rPr>
                <w:rFonts w:ascii="Arial Nova Cond" w:eastAsiaTheme="minorEastAsia" w:hAnsi="Arial Nova Cond" w:cs="Arial"/>
                <w:sz w:val="24"/>
                <w:szCs w:val="24"/>
              </w:rPr>
              <w:t xml:space="preserve">Le spese ammissibili ai sensi del presente bando sono le seguenti: </w:t>
            </w:r>
          </w:p>
          <w:p w14:paraId="089E9E51" w14:textId="77777777" w:rsidR="001D7663" w:rsidRPr="001D7663" w:rsidRDefault="001D7663" w:rsidP="001D7663">
            <w:pPr>
              <w:tabs>
                <w:tab w:val="left" w:pos="204"/>
              </w:tabs>
              <w:autoSpaceDE w:val="0"/>
              <w:autoSpaceDN w:val="0"/>
              <w:spacing w:before="100" w:line="276" w:lineRule="auto"/>
              <w:jc w:val="both"/>
              <w:rPr>
                <w:rFonts w:ascii="Arial Nova Cond" w:eastAsiaTheme="minorEastAsia" w:hAnsi="Arial Nova Cond" w:cs="Arial"/>
                <w:sz w:val="24"/>
                <w:szCs w:val="24"/>
              </w:rPr>
            </w:pPr>
            <w:r w:rsidRPr="001D7663">
              <w:rPr>
                <w:rFonts w:ascii="Arial Nova Cond" w:eastAsiaTheme="minorEastAsia" w:hAnsi="Arial Nova Cond" w:cs="Arial"/>
                <w:sz w:val="24"/>
                <w:szCs w:val="24"/>
              </w:rPr>
              <w:t xml:space="preserve">a) consulenze e/o acquisizione servizi specialistici purché strettamente correlati al progetto; </w:t>
            </w:r>
          </w:p>
          <w:p w14:paraId="482C4D9C" w14:textId="77777777" w:rsidR="001D7663" w:rsidRPr="001D7663" w:rsidRDefault="001D7663" w:rsidP="001D7663">
            <w:pPr>
              <w:tabs>
                <w:tab w:val="left" w:pos="204"/>
              </w:tabs>
              <w:autoSpaceDE w:val="0"/>
              <w:autoSpaceDN w:val="0"/>
              <w:spacing w:before="100" w:line="276" w:lineRule="auto"/>
              <w:jc w:val="both"/>
              <w:rPr>
                <w:rFonts w:ascii="Arial Nova Cond" w:eastAsiaTheme="minorEastAsia" w:hAnsi="Arial Nova Cond" w:cs="Arial"/>
                <w:sz w:val="24"/>
                <w:szCs w:val="24"/>
              </w:rPr>
            </w:pPr>
            <w:r w:rsidRPr="001D7663">
              <w:rPr>
                <w:rFonts w:ascii="Arial Nova Cond" w:eastAsiaTheme="minorEastAsia" w:hAnsi="Arial Nova Cond" w:cs="Arial"/>
                <w:sz w:val="24"/>
                <w:szCs w:val="24"/>
              </w:rPr>
              <w:t xml:space="preserve">b) spese legate all’organizzazione e alla facilitazione di laboratori, workshop, focus group; pagina </w:t>
            </w:r>
          </w:p>
          <w:p w14:paraId="66AA3EC0" w14:textId="77777777" w:rsidR="001D7663" w:rsidRPr="001D7663" w:rsidRDefault="001D7663" w:rsidP="001D7663">
            <w:pPr>
              <w:tabs>
                <w:tab w:val="left" w:pos="204"/>
              </w:tabs>
              <w:autoSpaceDE w:val="0"/>
              <w:autoSpaceDN w:val="0"/>
              <w:spacing w:before="100" w:line="276" w:lineRule="auto"/>
              <w:jc w:val="both"/>
              <w:rPr>
                <w:rFonts w:ascii="Arial Nova Cond" w:eastAsiaTheme="minorEastAsia" w:hAnsi="Arial Nova Cond" w:cs="Arial"/>
                <w:sz w:val="24"/>
                <w:szCs w:val="24"/>
              </w:rPr>
            </w:pPr>
            <w:r w:rsidRPr="001D7663">
              <w:rPr>
                <w:rFonts w:ascii="Arial Nova Cond" w:eastAsiaTheme="minorEastAsia" w:hAnsi="Arial Nova Cond" w:cs="Arial"/>
                <w:sz w:val="24"/>
                <w:szCs w:val="24"/>
              </w:rPr>
              <w:t xml:space="preserve">c) spese di promozione e per la diffusione risultati dello studio, per produzione di materiale divulgativo relativo agli esiti finali del progetto; </w:t>
            </w:r>
          </w:p>
          <w:p w14:paraId="39512FF6" w14:textId="2C3626DD" w:rsidR="0007320B" w:rsidRPr="001D7663" w:rsidRDefault="001D7663" w:rsidP="001D7663">
            <w:pPr>
              <w:tabs>
                <w:tab w:val="left" w:pos="204"/>
              </w:tabs>
              <w:autoSpaceDE w:val="0"/>
              <w:autoSpaceDN w:val="0"/>
              <w:spacing w:before="100" w:line="276" w:lineRule="auto"/>
              <w:jc w:val="both"/>
              <w:rPr>
                <w:rFonts w:ascii="Arial Nova Cond" w:eastAsiaTheme="minorEastAsia" w:hAnsi="Arial Nova Cond" w:cs="Arial"/>
                <w:sz w:val="24"/>
                <w:szCs w:val="24"/>
              </w:rPr>
            </w:pPr>
            <w:r w:rsidRPr="001D7663">
              <w:rPr>
                <w:rFonts w:ascii="Arial Nova Cond" w:eastAsiaTheme="minorEastAsia" w:hAnsi="Arial Nova Cond" w:cs="Arial"/>
                <w:sz w:val="24"/>
                <w:szCs w:val="24"/>
              </w:rPr>
              <w:t>d) costo personale interno nella misura massima del 25% della somma delle voci di spesa precedenti;</w:t>
            </w:r>
          </w:p>
        </w:tc>
      </w:tr>
      <w:tr w:rsidR="00F137AA" w14:paraId="19F4C662" w14:textId="77777777" w:rsidTr="00AAAB3D">
        <w:tblPrEx>
          <w:jc w:val="left"/>
        </w:tblPrEx>
        <w:trPr>
          <w:trHeight w:val="640"/>
        </w:trPr>
        <w:tc>
          <w:tcPr>
            <w:tcW w:w="2405" w:type="dxa"/>
          </w:tcPr>
          <w:p w14:paraId="4C9E00F3" w14:textId="66570C4F" w:rsidR="00F137AA" w:rsidRPr="001E4BA5" w:rsidRDefault="00886B84" w:rsidP="004145BE">
            <w:pPr>
              <w:autoSpaceDE w:val="0"/>
              <w:autoSpaceDN w:val="0"/>
              <w:spacing w:before="100" w:line="276" w:lineRule="auto"/>
              <w:jc w:val="center"/>
              <w:rPr>
                <w:rFonts w:ascii="Arial Nova Cond" w:eastAsiaTheme="minorEastAsia" w:hAnsi="Arial Nova Cond" w:cs="Arial"/>
                <w:b/>
                <w:color w:val="C00000"/>
                <w:sz w:val="24"/>
                <w:szCs w:val="24"/>
              </w:rPr>
            </w:pPr>
            <w:r w:rsidRPr="00886B84">
              <w:rPr>
                <w:rFonts w:ascii="Arial Nova Cond" w:eastAsiaTheme="minorEastAsia" w:hAnsi="Arial Nova Cond" w:cs="Arial"/>
                <w:b/>
                <w:color w:val="C00000"/>
                <w:sz w:val="24"/>
                <w:szCs w:val="24"/>
              </w:rPr>
              <w:t xml:space="preserve">AVVIO, REALIZZAZIONE E CONCLUSIONE DEI PROGETTI. </w:t>
            </w:r>
          </w:p>
        </w:tc>
        <w:tc>
          <w:tcPr>
            <w:tcW w:w="8693" w:type="dxa"/>
          </w:tcPr>
          <w:p w14:paraId="15E1C883" w14:textId="77777777" w:rsidR="00CC602D" w:rsidRPr="00CC602D" w:rsidRDefault="00CC602D" w:rsidP="00CC602D">
            <w:pPr>
              <w:autoSpaceDE w:val="0"/>
              <w:autoSpaceDN w:val="0"/>
              <w:spacing w:before="100" w:line="276" w:lineRule="auto"/>
              <w:jc w:val="both"/>
              <w:rPr>
                <w:rFonts w:ascii="Arial Nova Cond" w:eastAsiaTheme="minorEastAsia" w:hAnsi="Arial Nova Cond" w:cs="Arial"/>
                <w:bCs/>
                <w:sz w:val="24"/>
                <w:szCs w:val="24"/>
              </w:rPr>
            </w:pPr>
            <w:r w:rsidRPr="00CC602D">
              <w:rPr>
                <w:rFonts w:ascii="Arial Nova Cond" w:eastAsiaTheme="minorEastAsia" w:hAnsi="Arial Nova Cond" w:cs="Arial"/>
                <w:bCs/>
                <w:sz w:val="24"/>
                <w:szCs w:val="24"/>
              </w:rPr>
              <w:t xml:space="preserve">I progetti ammessi dovranno essere avviati dalla data di presentazione della domanda di contributo e realizzati secondo il seguente cronoprogramma: </w:t>
            </w:r>
          </w:p>
          <w:p w14:paraId="11D5FDE5" w14:textId="74F42F21" w:rsidR="00CC602D" w:rsidRPr="00CC602D" w:rsidRDefault="00CC602D" w:rsidP="00CC602D">
            <w:pPr>
              <w:autoSpaceDE w:val="0"/>
              <w:autoSpaceDN w:val="0"/>
              <w:spacing w:before="100" w:line="276" w:lineRule="auto"/>
              <w:jc w:val="both"/>
              <w:rPr>
                <w:rFonts w:ascii="Arial Nova Cond" w:eastAsiaTheme="minorEastAsia" w:hAnsi="Arial Nova Cond" w:cs="Arial"/>
                <w:bCs/>
                <w:sz w:val="24"/>
                <w:szCs w:val="24"/>
              </w:rPr>
            </w:pPr>
            <w:r w:rsidRPr="00CC602D">
              <w:rPr>
                <w:rFonts w:ascii="Arial Nova Cond" w:eastAsiaTheme="minorEastAsia" w:hAnsi="Arial Nova Cond" w:cs="Arial"/>
                <w:bCs/>
                <w:sz w:val="24"/>
                <w:szCs w:val="24"/>
              </w:rPr>
              <w:t>a.</w:t>
            </w:r>
            <w:r w:rsidRPr="00CC602D">
              <w:rPr>
                <w:rFonts w:ascii="Arial Nova Cond" w:eastAsiaTheme="minorEastAsia" w:hAnsi="Arial Nova Cond" w:cs="Arial"/>
                <w:bCs/>
                <w:sz w:val="24"/>
                <w:szCs w:val="24"/>
              </w:rPr>
              <w:tab/>
              <w:t>il 50% degli interventi previsti nei progetti dovrà essere realizzato entro il 31/12/202</w:t>
            </w:r>
            <w:r w:rsidR="00AB6C16">
              <w:rPr>
                <w:rFonts w:ascii="Arial Nova Cond" w:eastAsiaTheme="minorEastAsia" w:hAnsi="Arial Nova Cond" w:cs="Arial"/>
                <w:bCs/>
                <w:sz w:val="24"/>
                <w:szCs w:val="24"/>
              </w:rPr>
              <w:t>5</w:t>
            </w:r>
            <w:r w:rsidRPr="00CC602D">
              <w:rPr>
                <w:rFonts w:ascii="Arial Nova Cond" w:eastAsiaTheme="minorEastAsia" w:hAnsi="Arial Nova Cond" w:cs="Arial"/>
                <w:bCs/>
                <w:sz w:val="24"/>
                <w:szCs w:val="24"/>
              </w:rPr>
              <w:t xml:space="preserve"> e pagato entro la data del 28/02/202</w:t>
            </w:r>
            <w:r w:rsidR="00AB6C16">
              <w:rPr>
                <w:rFonts w:ascii="Arial Nova Cond" w:eastAsiaTheme="minorEastAsia" w:hAnsi="Arial Nova Cond" w:cs="Arial"/>
                <w:bCs/>
                <w:sz w:val="24"/>
                <w:szCs w:val="24"/>
              </w:rPr>
              <w:t>6</w:t>
            </w:r>
            <w:r w:rsidRPr="00CC602D">
              <w:rPr>
                <w:rFonts w:ascii="Arial Nova Cond" w:eastAsiaTheme="minorEastAsia" w:hAnsi="Arial Nova Cond" w:cs="Arial"/>
                <w:bCs/>
                <w:sz w:val="24"/>
                <w:szCs w:val="24"/>
              </w:rPr>
              <w:t xml:space="preserve"> a condizione che i documenti contabili si riferiscano ad attività svolte nel 202</w:t>
            </w:r>
            <w:r w:rsidR="00AB6C16">
              <w:rPr>
                <w:rFonts w:ascii="Arial Nova Cond" w:eastAsiaTheme="minorEastAsia" w:hAnsi="Arial Nova Cond" w:cs="Arial"/>
                <w:bCs/>
                <w:sz w:val="24"/>
                <w:szCs w:val="24"/>
              </w:rPr>
              <w:t>5</w:t>
            </w:r>
            <w:r w:rsidRPr="00CC602D">
              <w:rPr>
                <w:rFonts w:ascii="Arial Nova Cond" w:eastAsiaTheme="minorEastAsia" w:hAnsi="Arial Nova Cond" w:cs="Arial"/>
                <w:bCs/>
                <w:sz w:val="24"/>
                <w:szCs w:val="24"/>
              </w:rPr>
              <w:t xml:space="preserve">; </w:t>
            </w:r>
          </w:p>
          <w:p w14:paraId="5979E56C" w14:textId="14F62ECF" w:rsidR="00CC602D" w:rsidRPr="00CC602D" w:rsidRDefault="00CC602D" w:rsidP="00CC602D">
            <w:pPr>
              <w:autoSpaceDE w:val="0"/>
              <w:autoSpaceDN w:val="0"/>
              <w:spacing w:before="100" w:line="276" w:lineRule="auto"/>
              <w:jc w:val="both"/>
              <w:rPr>
                <w:rFonts w:ascii="Arial Nova Cond" w:eastAsiaTheme="minorEastAsia" w:hAnsi="Arial Nova Cond" w:cs="Arial"/>
                <w:bCs/>
                <w:sz w:val="24"/>
                <w:szCs w:val="24"/>
              </w:rPr>
            </w:pPr>
            <w:r w:rsidRPr="00CC602D">
              <w:rPr>
                <w:rFonts w:ascii="Arial Nova Cond" w:eastAsiaTheme="minorEastAsia" w:hAnsi="Arial Nova Cond" w:cs="Arial"/>
                <w:bCs/>
                <w:sz w:val="24"/>
                <w:szCs w:val="24"/>
              </w:rPr>
              <w:t>b.</w:t>
            </w:r>
            <w:r w:rsidRPr="00CC602D">
              <w:rPr>
                <w:rFonts w:ascii="Arial Nova Cond" w:eastAsiaTheme="minorEastAsia" w:hAnsi="Arial Nova Cond" w:cs="Arial"/>
                <w:bCs/>
                <w:sz w:val="24"/>
                <w:szCs w:val="24"/>
              </w:rPr>
              <w:tab/>
              <w:t>il 50% degli interventi previsti nei progetti dovrà essere realizzato entro il 31/12/202</w:t>
            </w:r>
            <w:r w:rsidR="00AB6C16">
              <w:rPr>
                <w:rFonts w:ascii="Arial Nova Cond" w:eastAsiaTheme="minorEastAsia" w:hAnsi="Arial Nova Cond" w:cs="Arial"/>
                <w:bCs/>
                <w:sz w:val="24"/>
                <w:szCs w:val="24"/>
              </w:rPr>
              <w:t>6</w:t>
            </w:r>
            <w:r w:rsidRPr="00CC602D">
              <w:rPr>
                <w:rFonts w:ascii="Arial Nova Cond" w:eastAsiaTheme="minorEastAsia" w:hAnsi="Arial Nova Cond" w:cs="Arial"/>
                <w:bCs/>
                <w:sz w:val="24"/>
                <w:szCs w:val="24"/>
              </w:rPr>
              <w:t xml:space="preserve"> e pagato entro la data del 28/02/202</w:t>
            </w:r>
            <w:r w:rsidR="00AB6C16">
              <w:rPr>
                <w:rFonts w:ascii="Arial Nova Cond" w:eastAsiaTheme="minorEastAsia" w:hAnsi="Arial Nova Cond" w:cs="Arial"/>
                <w:bCs/>
                <w:sz w:val="24"/>
                <w:szCs w:val="24"/>
              </w:rPr>
              <w:t>7</w:t>
            </w:r>
            <w:r w:rsidRPr="00CC602D">
              <w:rPr>
                <w:rFonts w:ascii="Arial Nova Cond" w:eastAsiaTheme="minorEastAsia" w:hAnsi="Arial Nova Cond" w:cs="Arial"/>
                <w:bCs/>
                <w:sz w:val="24"/>
                <w:szCs w:val="24"/>
              </w:rPr>
              <w:t xml:space="preserve"> a condizione che i documenti contabili si riferiscano ad attività svolte nel 202</w:t>
            </w:r>
            <w:r w:rsidR="00AB6C16">
              <w:rPr>
                <w:rFonts w:ascii="Arial Nova Cond" w:eastAsiaTheme="minorEastAsia" w:hAnsi="Arial Nova Cond" w:cs="Arial"/>
                <w:bCs/>
                <w:sz w:val="24"/>
                <w:szCs w:val="24"/>
              </w:rPr>
              <w:t>6</w:t>
            </w:r>
            <w:r w:rsidRPr="00CC602D">
              <w:rPr>
                <w:rFonts w:ascii="Arial Nova Cond" w:eastAsiaTheme="minorEastAsia" w:hAnsi="Arial Nova Cond" w:cs="Arial"/>
                <w:bCs/>
                <w:sz w:val="24"/>
                <w:szCs w:val="24"/>
              </w:rPr>
              <w:t xml:space="preserve">; </w:t>
            </w:r>
          </w:p>
          <w:p w14:paraId="64974311" w14:textId="34635905" w:rsidR="00F137AA" w:rsidRPr="00B8101B" w:rsidRDefault="00CC602D" w:rsidP="00CC602D">
            <w:pPr>
              <w:autoSpaceDE w:val="0"/>
              <w:autoSpaceDN w:val="0"/>
              <w:spacing w:before="100" w:line="276" w:lineRule="auto"/>
              <w:jc w:val="both"/>
              <w:rPr>
                <w:rFonts w:ascii="Arial Nova Cond" w:eastAsiaTheme="minorEastAsia" w:hAnsi="Arial Nova Cond" w:cs="Arial"/>
                <w:sz w:val="24"/>
                <w:szCs w:val="24"/>
              </w:rPr>
            </w:pPr>
            <w:r w:rsidRPr="00CC602D">
              <w:rPr>
                <w:rFonts w:ascii="Arial Nova Cond" w:eastAsiaTheme="minorEastAsia" w:hAnsi="Arial Nova Cond" w:cs="Arial"/>
                <w:bCs/>
                <w:sz w:val="24"/>
                <w:szCs w:val="24"/>
              </w:rPr>
              <w:t>Ai sensi del presente bando la data di avvio dei progetti coincide con la data di emissione della prima fattura relativa agli acquisti, forniture e lavori realizzati. La conclusione coincide con la data di emissione dell'ultima fattura</w:t>
            </w:r>
          </w:p>
        </w:tc>
      </w:tr>
      <w:tr w:rsidR="00CD0749" w14:paraId="55A37DBD" w14:textId="77777777" w:rsidTr="00AAAB3D">
        <w:tblPrEx>
          <w:jc w:val="left"/>
        </w:tblPrEx>
        <w:trPr>
          <w:trHeight w:val="841"/>
        </w:trPr>
        <w:tc>
          <w:tcPr>
            <w:tcW w:w="2405" w:type="dxa"/>
          </w:tcPr>
          <w:p w14:paraId="548F9098" w14:textId="4A59F49D" w:rsidR="00CD0749" w:rsidRPr="001E4BA5" w:rsidRDefault="00E75442" w:rsidP="004145BE">
            <w:pPr>
              <w:autoSpaceDE w:val="0"/>
              <w:autoSpaceDN w:val="0"/>
              <w:spacing w:before="100" w:line="276" w:lineRule="auto"/>
              <w:jc w:val="center"/>
              <w:rPr>
                <w:rFonts w:ascii="Arial Nova Cond" w:eastAsiaTheme="minorEastAsia" w:hAnsi="Arial Nova Cond" w:cs="Arial"/>
                <w:b/>
                <w:color w:val="C00000"/>
                <w:sz w:val="24"/>
                <w:szCs w:val="24"/>
              </w:rPr>
            </w:pPr>
            <w:r w:rsidRPr="001E4BA5">
              <w:rPr>
                <w:rFonts w:ascii="Arial Nova Cond" w:eastAsiaTheme="minorEastAsia" w:hAnsi="Arial Nova Cond" w:cs="Arial"/>
                <w:b/>
                <w:color w:val="C00000"/>
                <w:sz w:val="24"/>
                <w:szCs w:val="24"/>
              </w:rPr>
              <w:t>TERMINI</w:t>
            </w:r>
            <w:r w:rsidR="00F330AA">
              <w:rPr>
                <w:rFonts w:ascii="Arial Nova Cond" w:eastAsiaTheme="minorEastAsia" w:hAnsi="Arial Nova Cond" w:cs="Arial"/>
                <w:b/>
                <w:color w:val="C00000"/>
                <w:sz w:val="24"/>
                <w:szCs w:val="24"/>
              </w:rPr>
              <w:t xml:space="preserve"> </w:t>
            </w:r>
            <w:r w:rsidR="000862EF">
              <w:rPr>
                <w:rFonts w:ascii="Arial Nova Cond" w:eastAsiaTheme="minorEastAsia" w:hAnsi="Arial Nova Cond" w:cs="Arial"/>
                <w:b/>
                <w:color w:val="C00000"/>
                <w:sz w:val="24"/>
                <w:szCs w:val="24"/>
              </w:rPr>
              <w:t xml:space="preserve">E MODALITA’ </w:t>
            </w:r>
            <w:r w:rsidRPr="001E4BA5">
              <w:rPr>
                <w:rFonts w:ascii="Arial Nova Cond" w:eastAsiaTheme="minorEastAsia" w:hAnsi="Arial Nova Cond" w:cs="Arial"/>
                <w:b/>
                <w:color w:val="C00000"/>
                <w:sz w:val="24"/>
                <w:szCs w:val="24"/>
              </w:rPr>
              <w:t xml:space="preserve">PER LA </w:t>
            </w:r>
            <w:r w:rsidRPr="001E4BA5">
              <w:rPr>
                <w:rFonts w:ascii="Arial Nova Cond" w:eastAsiaTheme="minorEastAsia" w:hAnsi="Arial Nova Cond" w:cs="Arial"/>
                <w:b/>
                <w:color w:val="C00000"/>
                <w:sz w:val="24"/>
                <w:szCs w:val="24"/>
              </w:rPr>
              <w:lastRenderedPageBreak/>
              <w:t>PRESENT</w:t>
            </w:r>
            <w:r w:rsidR="00AF0E18">
              <w:rPr>
                <w:rFonts w:ascii="Arial Nova Cond" w:eastAsiaTheme="minorEastAsia" w:hAnsi="Arial Nova Cond" w:cs="Arial"/>
                <w:b/>
                <w:color w:val="C00000"/>
                <w:sz w:val="24"/>
                <w:szCs w:val="24"/>
              </w:rPr>
              <w:t>AZIONE DELLE DOMANDE</w:t>
            </w:r>
          </w:p>
        </w:tc>
        <w:tc>
          <w:tcPr>
            <w:tcW w:w="8693" w:type="dxa"/>
          </w:tcPr>
          <w:p w14:paraId="044E947F" w14:textId="5E1D8D00" w:rsidR="00CD0749" w:rsidRPr="001E4BA5" w:rsidRDefault="002F647E" w:rsidP="00AAAB3D">
            <w:pPr>
              <w:autoSpaceDE w:val="0"/>
              <w:autoSpaceDN w:val="0"/>
              <w:spacing w:before="100" w:line="276" w:lineRule="auto"/>
              <w:rPr>
                <w:rFonts w:ascii="Arial Nova Cond" w:eastAsiaTheme="minorEastAsia" w:hAnsi="Arial Nova Cond" w:cs="Arial"/>
                <w:sz w:val="24"/>
                <w:szCs w:val="24"/>
              </w:rPr>
            </w:pPr>
            <w:r w:rsidRPr="002F647E">
              <w:rPr>
                <w:rFonts w:ascii="Arial Nova Cond" w:eastAsiaTheme="minorEastAsia" w:hAnsi="Arial Nova Cond" w:cs="Arial"/>
                <w:sz w:val="24"/>
                <w:szCs w:val="24"/>
              </w:rPr>
              <w:lastRenderedPageBreak/>
              <w:t>La domanda di contributo, in regola con l’imposta di bollo, e il relativo progetto devono essere inviati alla Regione in formato elettronico esclusivamente tramite posta elettronica certificata (PEC) al seguente indirizzo: industriapmi@postacert.regione.emilia-</w:t>
            </w:r>
            <w:r w:rsidRPr="002F647E">
              <w:rPr>
                <w:rFonts w:ascii="Arial Nova Cond" w:eastAsiaTheme="minorEastAsia" w:hAnsi="Arial Nova Cond" w:cs="Arial"/>
                <w:sz w:val="24"/>
                <w:szCs w:val="24"/>
              </w:rPr>
              <w:lastRenderedPageBreak/>
              <w:t xml:space="preserve">romagna.it. I progetti con le relative domande di contributo dovranno essere trasmessi alla Regione, pena la non ammissibilità delle stesse, </w:t>
            </w:r>
            <w:r w:rsidRPr="002F647E">
              <w:rPr>
                <w:rFonts w:ascii="Arial Nova Cond" w:eastAsiaTheme="minorEastAsia" w:hAnsi="Arial Nova Cond" w:cs="Arial"/>
                <w:sz w:val="24"/>
                <w:szCs w:val="24"/>
                <w:highlight w:val="yellow"/>
              </w:rPr>
              <w:t>entro e non oltre le ore 13.00 del giorno 31/12/2024.</w:t>
            </w:r>
          </w:p>
        </w:tc>
      </w:tr>
      <w:tr w:rsidR="00B42162" w:rsidRPr="00B42162" w14:paraId="1AE37B65" w14:textId="77777777" w:rsidTr="00AAAB3D">
        <w:tblPrEx>
          <w:jc w:val="left"/>
        </w:tblPrEx>
        <w:trPr>
          <w:trHeight w:val="841"/>
        </w:trPr>
        <w:tc>
          <w:tcPr>
            <w:tcW w:w="2405" w:type="dxa"/>
          </w:tcPr>
          <w:p w14:paraId="3EAD41FC" w14:textId="1A263ED0" w:rsidR="00B42162" w:rsidRPr="001E4BA5" w:rsidRDefault="00B42162" w:rsidP="004145BE">
            <w:pPr>
              <w:autoSpaceDE w:val="0"/>
              <w:autoSpaceDN w:val="0"/>
              <w:spacing w:before="100" w:line="276" w:lineRule="auto"/>
              <w:jc w:val="center"/>
              <w:rPr>
                <w:rFonts w:ascii="Arial Nova Cond" w:eastAsiaTheme="minorEastAsia" w:hAnsi="Arial Nova Cond" w:cs="Arial"/>
                <w:b/>
                <w:color w:val="C00000"/>
                <w:sz w:val="24"/>
                <w:szCs w:val="24"/>
              </w:rPr>
            </w:pPr>
            <w:r>
              <w:rPr>
                <w:rFonts w:ascii="Arial Nova Cond" w:eastAsiaTheme="minorEastAsia" w:hAnsi="Arial Nova Cond" w:cs="Arial"/>
                <w:b/>
                <w:color w:val="C00000"/>
                <w:sz w:val="24"/>
                <w:szCs w:val="24"/>
              </w:rPr>
              <w:lastRenderedPageBreak/>
              <w:t>RESPONSABILE DEL PROCEDIMENTO</w:t>
            </w:r>
          </w:p>
        </w:tc>
        <w:tc>
          <w:tcPr>
            <w:tcW w:w="8693" w:type="dxa"/>
          </w:tcPr>
          <w:p w14:paraId="4DCA2BF5" w14:textId="7D85B75D" w:rsidR="00B42162" w:rsidRDefault="00FE1092" w:rsidP="008344F6">
            <w:pPr>
              <w:autoSpaceDE w:val="0"/>
              <w:autoSpaceDN w:val="0"/>
              <w:spacing w:before="100" w:line="276" w:lineRule="auto"/>
              <w:rPr>
                <w:rFonts w:ascii="Arial Nova Cond" w:eastAsiaTheme="minorEastAsia" w:hAnsi="Arial Nova Cond" w:cs="Arial"/>
                <w:bCs/>
                <w:sz w:val="24"/>
                <w:szCs w:val="24"/>
              </w:rPr>
            </w:pPr>
            <w:r>
              <w:rPr>
                <w:rFonts w:ascii="Arial Nova Cond" w:eastAsiaTheme="minorEastAsia" w:hAnsi="Arial Nova Cond" w:cs="Arial"/>
                <w:bCs/>
                <w:sz w:val="24"/>
                <w:szCs w:val="24"/>
              </w:rPr>
              <w:t>Roberto Ricci Mingani</w:t>
            </w:r>
          </w:p>
          <w:p w14:paraId="17C926D5" w14:textId="19EA0CDF" w:rsidR="00B42162" w:rsidRPr="00B42162" w:rsidRDefault="00B42162" w:rsidP="008344F6">
            <w:pPr>
              <w:autoSpaceDE w:val="0"/>
              <w:autoSpaceDN w:val="0"/>
              <w:spacing w:before="100" w:line="276" w:lineRule="auto"/>
              <w:rPr>
                <w:rFonts w:ascii="Arial Nova Cond" w:eastAsiaTheme="minorEastAsia" w:hAnsi="Arial Nova Cond" w:cs="Arial"/>
                <w:bCs/>
                <w:sz w:val="24"/>
                <w:szCs w:val="24"/>
                <w:lang w:val="fr-FR"/>
              </w:rPr>
            </w:pPr>
            <w:proofErr w:type="gramStart"/>
            <w:r w:rsidRPr="00B42162">
              <w:rPr>
                <w:rFonts w:ascii="Arial Nova Cond" w:eastAsiaTheme="minorEastAsia" w:hAnsi="Arial Nova Cond" w:cs="Arial"/>
                <w:bCs/>
                <w:sz w:val="24"/>
                <w:szCs w:val="24"/>
                <w:lang w:val="fr-FR"/>
              </w:rPr>
              <w:t>Mail:</w:t>
            </w:r>
            <w:proofErr w:type="gramEnd"/>
            <w:r w:rsidRPr="00B42162">
              <w:rPr>
                <w:rFonts w:ascii="Arial Nova Cond" w:eastAsiaTheme="minorEastAsia" w:hAnsi="Arial Nova Cond" w:cs="Arial"/>
                <w:bCs/>
                <w:sz w:val="24"/>
                <w:szCs w:val="24"/>
                <w:lang w:val="fr-FR"/>
              </w:rPr>
              <w:t xml:space="preserve"> </w:t>
            </w:r>
            <w:r w:rsidR="0051503E">
              <w:rPr>
                <w:rFonts w:ascii="Arial Nova Cond" w:eastAsiaTheme="minorEastAsia" w:hAnsi="Arial Nova Cond" w:cs="Arial"/>
                <w:bCs/>
                <w:sz w:val="24"/>
                <w:szCs w:val="24"/>
                <w:lang w:val="fr-FR"/>
              </w:rPr>
              <w:t>roberto.riccimingani</w:t>
            </w:r>
            <w:r w:rsidRPr="00B42162">
              <w:rPr>
                <w:rFonts w:ascii="Arial Nova Cond" w:eastAsiaTheme="minorEastAsia" w:hAnsi="Arial Nova Cond" w:cs="Arial"/>
                <w:bCs/>
                <w:sz w:val="24"/>
                <w:szCs w:val="24"/>
                <w:lang w:val="fr-FR"/>
              </w:rPr>
              <w:t>@regione.e</w:t>
            </w:r>
            <w:r>
              <w:rPr>
                <w:rFonts w:ascii="Arial Nova Cond" w:eastAsiaTheme="minorEastAsia" w:hAnsi="Arial Nova Cond" w:cs="Arial"/>
                <w:bCs/>
                <w:sz w:val="24"/>
                <w:szCs w:val="24"/>
                <w:lang w:val="fr-FR"/>
              </w:rPr>
              <w:t>milia-romagna.it</w:t>
            </w:r>
          </w:p>
        </w:tc>
      </w:tr>
    </w:tbl>
    <w:p w14:paraId="6AA535D7" w14:textId="2C6A009E" w:rsidR="005C51DF" w:rsidRPr="00B42162" w:rsidRDefault="005C51DF">
      <w:pPr>
        <w:rPr>
          <w:rFonts w:ascii="Arial Nova Cond" w:eastAsiaTheme="minorEastAsia" w:hAnsi="Arial Nova Cond" w:cs="Arial"/>
          <w:b/>
          <w:sz w:val="20"/>
          <w:szCs w:val="20"/>
          <w:lang w:val="fr-FR"/>
        </w:rPr>
      </w:pPr>
    </w:p>
    <w:sectPr w:rsidR="005C51DF" w:rsidRPr="00B42162" w:rsidSect="00CA1136">
      <w:footerReference w:type="default" r:id="rId12"/>
      <w:pgSz w:w="11906" w:h="16838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D2E59E" w14:textId="77777777" w:rsidR="00CA1136" w:rsidRDefault="00CA1136" w:rsidP="00C057F0">
      <w:pPr>
        <w:spacing w:after="0" w:line="240" w:lineRule="auto"/>
      </w:pPr>
      <w:r>
        <w:separator/>
      </w:r>
    </w:p>
  </w:endnote>
  <w:endnote w:type="continuationSeparator" w:id="0">
    <w:p w14:paraId="3FEB8137" w14:textId="77777777" w:rsidR="00CA1136" w:rsidRDefault="00CA1136" w:rsidP="00C05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93608709"/>
      <w:docPartObj>
        <w:docPartGallery w:val="Page Numbers (Bottom of Page)"/>
        <w:docPartUnique/>
      </w:docPartObj>
    </w:sdtPr>
    <w:sdtEndPr/>
    <w:sdtContent>
      <w:p w14:paraId="7D7ABE5E" w14:textId="37A2AFD4" w:rsidR="00C057F0" w:rsidRDefault="00C057F0">
        <w:pPr>
          <w:pStyle w:val="Pidipagina"/>
        </w:pPr>
        <w:r>
          <w:rPr>
            <w:noProof/>
            <w:lang w:eastAsia="it-IT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50197E43" wp14:editId="2D21ED25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418465" cy="438150"/>
                  <wp:effectExtent l="0" t="0" r="635" b="0"/>
                  <wp:wrapNone/>
                  <wp:docPr id="2" name="Grupp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438150"/>
                            <a:chOff x="726" y="14496"/>
                            <a:chExt cx="659" cy="690"/>
                          </a:xfrm>
                        </wpg:grpSpPr>
                        <wps:wsp>
                          <wps:cNvPr id="3" name="Rectangl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831" y="14552"/>
                              <a:ext cx="512" cy="526"/>
                            </a:xfrm>
                            <a:prstGeom prst="rect">
                              <a:avLst/>
                            </a:prstGeom>
                            <a:solidFill>
                              <a:srgbClr val="943634"/>
                            </a:solidFill>
                            <a:ln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Rectangl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831" y="15117"/>
                              <a:ext cx="512" cy="43"/>
                            </a:xfrm>
                            <a:prstGeom prst="rect">
                              <a:avLst/>
                            </a:prstGeom>
                            <a:solidFill>
                              <a:srgbClr val="943634"/>
                            </a:solidFill>
                            <a:ln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Text Box 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6" y="14496"/>
                              <a:ext cx="659" cy="6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0DA202" w14:textId="77777777" w:rsidR="00C057F0" w:rsidRDefault="00C057F0">
                                <w:pPr>
                                  <w:pStyle w:val="Pidipagina"/>
                                  <w:jc w:val="right"/>
                                  <w:rPr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D73744" w:rsidRPr="00D73744">
                                  <w:rPr>
                                    <w:b/>
                                    <w:bCs/>
                                    <w:i/>
                                    <w:iCs/>
                                    <w:noProof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54864" tIns="0" rIns="54864" bIns="0" anchor="b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0197E43" id="Gruppo 2" o:spid="_x0000_s1027" style="position:absolute;margin-left:0;margin-top:0;width:32.95pt;height:34.5pt;z-index:251659264;mso-position-horizontal:center;mso-position-horizontal-relative:right-margin-area;mso-position-vertical:center;mso-position-vertical-relative:bottom-margin-area" coordorigin="726,14496" coordsize="659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">
                  <v:rect id="Rectangle 53" o:spid="_x0000_s1028" style="position:absolute;left:831;top:14552;width:512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" fillcolor="#943634" strokecolor="#943634"/>
                  <v:rect id="Rectangle 54" o:spid="_x0000_s1029" style="position:absolute;left:831;top:15117;width:512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" fillcolor="#943634" strokecolor="#94363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5" o:spid="_x0000_s1030" type="#_x0000_t202" style="position:absolute;left:726;top:14496;width:659;height:69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" filled="f" stroked="f">
                    <v:textbox inset="4.32pt,0,4.32pt,0">
                      <w:txbxContent>
                        <w:p w14:paraId="7D0DA202" w14:textId="77777777" w:rsidR="00C057F0" w:rsidRDefault="00C057F0">
                          <w:pPr>
                            <w:pStyle w:val="Pidipagina"/>
                            <w:jc w:val="right"/>
                            <w:rPr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D73744" w:rsidRPr="00D73744">
                            <w:rPr>
                              <w:b/>
                              <w:bCs/>
                              <w:i/>
                              <w:iCs/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6"/>
                              <w:szCs w:val="3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74CB28" w14:textId="77777777" w:rsidR="00CA1136" w:rsidRDefault="00CA1136" w:rsidP="00C057F0">
      <w:pPr>
        <w:spacing w:after="0" w:line="240" w:lineRule="auto"/>
      </w:pPr>
      <w:r>
        <w:separator/>
      </w:r>
    </w:p>
  </w:footnote>
  <w:footnote w:type="continuationSeparator" w:id="0">
    <w:p w14:paraId="38C364BC" w14:textId="77777777" w:rsidR="00CA1136" w:rsidRDefault="00CA1136" w:rsidP="00C057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0"/>
    <w:multiLevelType w:val="singleLevel"/>
    <w:tmpl w:val="00000010"/>
    <w:name w:val="WW8Num16"/>
    <w:lvl w:ilvl="0">
      <w:numFmt w:val="bullet"/>
      <w:lvlText w:val="-"/>
      <w:lvlJc w:val="left"/>
      <w:pPr>
        <w:tabs>
          <w:tab w:val="num" w:pos="1083"/>
        </w:tabs>
        <w:ind w:left="1083" w:hanging="375"/>
      </w:pPr>
      <w:rPr>
        <w:rFonts w:ascii="Times New Roman" w:hAnsi="Times New Roman" w:cs="Garamond"/>
      </w:rPr>
    </w:lvl>
  </w:abstractNum>
  <w:abstractNum w:abstractNumId="1" w15:restartNumberingAfterBreak="0">
    <w:nsid w:val="054D0B98"/>
    <w:multiLevelType w:val="hybridMultilevel"/>
    <w:tmpl w:val="8DC8A5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22411"/>
    <w:multiLevelType w:val="hybridMultilevel"/>
    <w:tmpl w:val="BCA465A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055EE8"/>
    <w:multiLevelType w:val="hybridMultilevel"/>
    <w:tmpl w:val="E94A683C"/>
    <w:lvl w:ilvl="0" w:tplc="63925A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145C4"/>
    <w:multiLevelType w:val="hybridMultilevel"/>
    <w:tmpl w:val="3C923D1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34957"/>
    <w:multiLevelType w:val="hybridMultilevel"/>
    <w:tmpl w:val="86D2A4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564A0"/>
    <w:multiLevelType w:val="hybridMultilevel"/>
    <w:tmpl w:val="F47A7594"/>
    <w:lvl w:ilvl="0" w:tplc="3D0446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06EE8"/>
    <w:multiLevelType w:val="hybridMultilevel"/>
    <w:tmpl w:val="54468BEC"/>
    <w:lvl w:ilvl="0" w:tplc="8E84BFC4">
      <w:start w:val="35"/>
      <w:numFmt w:val="bullet"/>
      <w:lvlText w:val="-"/>
      <w:lvlJc w:val="left"/>
      <w:pPr>
        <w:ind w:left="720" w:hanging="360"/>
      </w:pPr>
      <w:rPr>
        <w:rFonts w:ascii="Arial Nova Cond" w:eastAsiaTheme="minorEastAsia" w:hAnsi="Arial Nova C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D2E30"/>
    <w:multiLevelType w:val="hybridMultilevel"/>
    <w:tmpl w:val="86D2A4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21F21"/>
    <w:multiLevelType w:val="hybridMultilevel"/>
    <w:tmpl w:val="7F8A44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A0B6F"/>
    <w:multiLevelType w:val="hybridMultilevel"/>
    <w:tmpl w:val="AB9C215A"/>
    <w:lvl w:ilvl="0" w:tplc="BD029A6C">
      <w:start w:val="35"/>
      <w:numFmt w:val="bullet"/>
      <w:lvlText w:val="-"/>
      <w:lvlJc w:val="left"/>
      <w:pPr>
        <w:ind w:left="720" w:hanging="360"/>
      </w:pPr>
      <w:rPr>
        <w:rFonts w:ascii="Arial Nova Cond" w:eastAsiaTheme="minorEastAsia" w:hAnsi="Arial Nova C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06B87"/>
    <w:multiLevelType w:val="hybridMultilevel"/>
    <w:tmpl w:val="B358CAD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B511B"/>
    <w:multiLevelType w:val="hybridMultilevel"/>
    <w:tmpl w:val="6B9CBC84"/>
    <w:lvl w:ilvl="0" w:tplc="48902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ED4E5B"/>
    <w:multiLevelType w:val="hybridMultilevel"/>
    <w:tmpl w:val="EC7860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883C11"/>
    <w:multiLevelType w:val="hybridMultilevel"/>
    <w:tmpl w:val="B91862F8"/>
    <w:lvl w:ilvl="0" w:tplc="926EFD8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9615FC"/>
    <w:multiLevelType w:val="hybridMultilevel"/>
    <w:tmpl w:val="5246ADB8"/>
    <w:lvl w:ilvl="0" w:tplc="04100011">
      <w:start w:val="1"/>
      <w:numFmt w:val="decimal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F165EFC"/>
    <w:multiLevelType w:val="hybridMultilevel"/>
    <w:tmpl w:val="86D2A4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834793"/>
    <w:multiLevelType w:val="hybridMultilevel"/>
    <w:tmpl w:val="7F8A44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F10D77"/>
    <w:multiLevelType w:val="hybridMultilevel"/>
    <w:tmpl w:val="FE721F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A724C6"/>
    <w:multiLevelType w:val="hybridMultilevel"/>
    <w:tmpl w:val="86D2A4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F352AC"/>
    <w:multiLevelType w:val="hybridMultilevel"/>
    <w:tmpl w:val="600ABF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141C0B"/>
    <w:multiLevelType w:val="hybridMultilevel"/>
    <w:tmpl w:val="25A6DB5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3A4BEB"/>
    <w:multiLevelType w:val="hybridMultilevel"/>
    <w:tmpl w:val="AFB8BD1A"/>
    <w:lvl w:ilvl="0" w:tplc="0410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556A7A"/>
    <w:multiLevelType w:val="hybridMultilevel"/>
    <w:tmpl w:val="7236DF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60606B"/>
    <w:multiLevelType w:val="hybridMultilevel"/>
    <w:tmpl w:val="86D2A4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77637C"/>
    <w:multiLevelType w:val="hybridMultilevel"/>
    <w:tmpl w:val="2D64DF7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306132"/>
    <w:multiLevelType w:val="hybridMultilevel"/>
    <w:tmpl w:val="895C1580"/>
    <w:lvl w:ilvl="0" w:tplc="F4BEB0F0">
      <w:start w:val="35"/>
      <w:numFmt w:val="bullet"/>
      <w:lvlText w:val="-"/>
      <w:lvlJc w:val="left"/>
      <w:pPr>
        <w:ind w:left="720" w:hanging="360"/>
      </w:pPr>
      <w:rPr>
        <w:rFonts w:ascii="Arial Nova Cond" w:eastAsiaTheme="minorEastAsia" w:hAnsi="Arial Nova C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84831"/>
    <w:multiLevelType w:val="hybridMultilevel"/>
    <w:tmpl w:val="89A2AE98"/>
    <w:lvl w:ilvl="0" w:tplc="A46EB95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43603E"/>
    <w:multiLevelType w:val="multilevel"/>
    <w:tmpl w:val="FF2CDB3C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bCs/>
        <w:sz w:val="24"/>
        <w:szCs w:val="24"/>
      </w:rPr>
    </w:lvl>
    <w:lvl w:ilvl="1">
      <w:start w:val="5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Garamond" w:hAnsi="Garamond" w:cs="Symbol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4461B3A"/>
    <w:multiLevelType w:val="hybridMultilevel"/>
    <w:tmpl w:val="CD027A12"/>
    <w:lvl w:ilvl="0" w:tplc="81D082D0">
      <w:start w:val="1"/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1E7A2E"/>
    <w:multiLevelType w:val="hybridMultilevel"/>
    <w:tmpl w:val="2DA69F10"/>
    <w:lvl w:ilvl="0" w:tplc="48902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9E1BDC"/>
    <w:multiLevelType w:val="hybridMultilevel"/>
    <w:tmpl w:val="D5829B3E"/>
    <w:lvl w:ilvl="0" w:tplc="48902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6F685D"/>
    <w:multiLevelType w:val="hybridMultilevel"/>
    <w:tmpl w:val="F6BE7BA0"/>
    <w:lvl w:ilvl="0" w:tplc="48902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807963">
    <w:abstractNumId w:val="6"/>
  </w:num>
  <w:num w:numId="2" w16cid:durableId="52974283">
    <w:abstractNumId w:val="23"/>
  </w:num>
  <w:num w:numId="3" w16cid:durableId="1785343134">
    <w:abstractNumId w:val="8"/>
  </w:num>
  <w:num w:numId="4" w16cid:durableId="2044012662">
    <w:abstractNumId w:val="19"/>
  </w:num>
  <w:num w:numId="5" w16cid:durableId="1772820423">
    <w:abstractNumId w:val="24"/>
  </w:num>
  <w:num w:numId="6" w16cid:durableId="1720863540">
    <w:abstractNumId w:val="16"/>
  </w:num>
  <w:num w:numId="7" w16cid:durableId="484247668">
    <w:abstractNumId w:val="5"/>
  </w:num>
  <w:num w:numId="8" w16cid:durableId="1736274384">
    <w:abstractNumId w:val="3"/>
  </w:num>
  <w:num w:numId="9" w16cid:durableId="1246456243">
    <w:abstractNumId w:val="9"/>
  </w:num>
  <w:num w:numId="10" w16cid:durableId="986201365">
    <w:abstractNumId w:val="17"/>
  </w:num>
  <w:num w:numId="11" w16cid:durableId="2143189457">
    <w:abstractNumId w:val="26"/>
  </w:num>
  <w:num w:numId="12" w16cid:durableId="1011033622">
    <w:abstractNumId w:val="10"/>
  </w:num>
  <w:num w:numId="13" w16cid:durableId="1532110793">
    <w:abstractNumId w:val="7"/>
  </w:num>
  <w:num w:numId="14" w16cid:durableId="526328972">
    <w:abstractNumId w:val="25"/>
  </w:num>
  <w:num w:numId="15" w16cid:durableId="1403285273">
    <w:abstractNumId w:val="29"/>
  </w:num>
  <w:num w:numId="16" w16cid:durableId="1891306145">
    <w:abstractNumId w:val="27"/>
  </w:num>
  <w:num w:numId="17" w16cid:durableId="439492836">
    <w:abstractNumId w:val="4"/>
  </w:num>
  <w:num w:numId="18" w16cid:durableId="33557319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58968895">
    <w:abstractNumId w:val="22"/>
  </w:num>
  <w:num w:numId="20" w16cid:durableId="1200169578">
    <w:abstractNumId w:val="14"/>
  </w:num>
  <w:num w:numId="21" w16cid:durableId="2134668067">
    <w:abstractNumId w:val="12"/>
  </w:num>
  <w:num w:numId="22" w16cid:durableId="1725788647">
    <w:abstractNumId w:val="1"/>
  </w:num>
  <w:num w:numId="23" w16cid:durableId="601495328">
    <w:abstractNumId w:val="20"/>
  </w:num>
  <w:num w:numId="24" w16cid:durableId="282418180">
    <w:abstractNumId w:val="0"/>
  </w:num>
  <w:num w:numId="25" w16cid:durableId="1576821281">
    <w:abstractNumId w:val="28"/>
  </w:num>
  <w:num w:numId="26" w16cid:durableId="1538851509">
    <w:abstractNumId w:val="15"/>
  </w:num>
  <w:num w:numId="27" w16cid:durableId="383256131">
    <w:abstractNumId w:val="13"/>
  </w:num>
  <w:num w:numId="28" w16cid:durableId="1488549456">
    <w:abstractNumId w:val="2"/>
  </w:num>
  <w:num w:numId="29" w16cid:durableId="2050252186">
    <w:abstractNumId w:val="11"/>
  </w:num>
  <w:num w:numId="30" w16cid:durableId="1435056998">
    <w:abstractNumId w:val="18"/>
  </w:num>
  <w:num w:numId="31" w16cid:durableId="1193226160">
    <w:abstractNumId w:val="21"/>
  </w:num>
  <w:num w:numId="32" w16cid:durableId="731004207">
    <w:abstractNumId w:val="31"/>
  </w:num>
  <w:num w:numId="33" w16cid:durableId="945847974">
    <w:abstractNumId w:val="30"/>
  </w:num>
  <w:num w:numId="34" w16cid:durableId="125189161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3E0"/>
    <w:rsid w:val="00000655"/>
    <w:rsid w:val="00003018"/>
    <w:rsid w:val="00005906"/>
    <w:rsid w:val="00010CFA"/>
    <w:rsid w:val="00011F03"/>
    <w:rsid w:val="00012DC7"/>
    <w:rsid w:val="00019781"/>
    <w:rsid w:val="00024041"/>
    <w:rsid w:val="0002645D"/>
    <w:rsid w:val="0002690C"/>
    <w:rsid w:val="00045060"/>
    <w:rsid w:val="000517B7"/>
    <w:rsid w:val="00052EED"/>
    <w:rsid w:val="00055690"/>
    <w:rsid w:val="000558F6"/>
    <w:rsid w:val="00056C22"/>
    <w:rsid w:val="0007163B"/>
    <w:rsid w:val="00071B7E"/>
    <w:rsid w:val="000724D2"/>
    <w:rsid w:val="0007320B"/>
    <w:rsid w:val="00074E49"/>
    <w:rsid w:val="00075D11"/>
    <w:rsid w:val="00077F94"/>
    <w:rsid w:val="00081C70"/>
    <w:rsid w:val="00085BBF"/>
    <w:rsid w:val="000862EF"/>
    <w:rsid w:val="00087A0C"/>
    <w:rsid w:val="0009078B"/>
    <w:rsid w:val="00094526"/>
    <w:rsid w:val="00095F69"/>
    <w:rsid w:val="000A200F"/>
    <w:rsid w:val="000A5770"/>
    <w:rsid w:val="000B1622"/>
    <w:rsid w:val="000B3936"/>
    <w:rsid w:val="000B7DAD"/>
    <w:rsid w:val="000D6E93"/>
    <w:rsid w:val="000E3AB7"/>
    <w:rsid w:val="000E6233"/>
    <w:rsid w:val="000E66C3"/>
    <w:rsid w:val="000F1397"/>
    <w:rsid w:val="001046DC"/>
    <w:rsid w:val="001155DA"/>
    <w:rsid w:val="00116B44"/>
    <w:rsid w:val="00117D65"/>
    <w:rsid w:val="00117E98"/>
    <w:rsid w:val="00121AE2"/>
    <w:rsid w:val="001243A2"/>
    <w:rsid w:val="00125DCE"/>
    <w:rsid w:val="00131D45"/>
    <w:rsid w:val="00132DCA"/>
    <w:rsid w:val="00133C40"/>
    <w:rsid w:val="00147640"/>
    <w:rsid w:val="00163423"/>
    <w:rsid w:val="0016528C"/>
    <w:rsid w:val="001775D0"/>
    <w:rsid w:val="00177860"/>
    <w:rsid w:val="00180B37"/>
    <w:rsid w:val="00180F09"/>
    <w:rsid w:val="0018415E"/>
    <w:rsid w:val="00187DB2"/>
    <w:rsid w:val="0019025B"/>
    <w:rsid w:val="00190A52"/>
    <w:rsid w:val="00192541"/>
    <w:rsid w:val="001962D9"/>
    <w:rsid w:val="001B3DD1"/>
    <w:rsid w:val="001C0C53"/>
    <w:rsid w:val="001C27CF"/>
    <w:rsid w:val="001C44D4"/>
    <w:rsid w:val="001D7663"/>
    <w:rsid w:val="001E1E04"/>
    <w:rsid w:val="001E4BA5"/>
    <w:rsid w:val="001E7657"/>
    <w:rsid w:val="001F04B6"/>
    <w:rsid w:val="001F5075"/>
    <w:rsid w:val="002000A5"/>
    <w:rsid w:val="0020405F"/>
    <w:rsid w:val="002114E4"/>
    <w:rsid w:val="00213152"/>
    <w:rsid w:val="00214DC0"/>
    <w:rsid w:val="00235439"/>
    <w:rsid w:val="00245F90"/>
    <w:rsid w:val="00246790"/>
    <w:rsid w:val="00261528"/>
    <w:rsid w:val="002635C9"/>
    <w:rsid w:val="00273A46"/>
    <w:rsid w:val="002748E0"/>
    <w:rsid w:val="00285121"/>
    <w:rsid w:val="00285B5C"/>
    <w:rsid w:val="00287194"/>
    <w:rsid w:val="002B2CC8"/>
    <w:rsid w:val="002B7C30"/>
    <w:rsid w:val="002C2B64"/>
    <w:rsid w:val="002E2F0E"/>
    <w:rsid w:val="002E668F"/>
    <w:rsid w:val="002F088F"/>
    <w:rsid w:val="002F1069"/>
    <w:rsid w:val="002F278D"/>
    <w:rsid w:val="002F63FB"/>
    <w:rsid w:val="002F647E"/>
    <w:rsid w:val="00300F23"/>
    <w:rsid w:val="003159C2"/>
    <w:rsid w:val="00323AFA"/>
    <w:rsid w:val="00323F60"/>
    <w:rsid w:val="00326E2A"/>
    <w:rsid w:val="00327ED2"/>
    <w:rsid w:val="00334C91"/>
    <w:rsid w:val="00340578"/>
    <w:rsid w:val="00352215"/>
    <w:rsid w:val="00352A73"/>
    <w:rsid w:val="00352D41"/>
    <w:rsid w:val="00382017"/>
    <w:rsid w:val="003851DC"/>
    <w:rsid w:val="003905CC"/>
    <w:rsid w:val="003925D7"/>
    <w:rsid w:val="00394943"/>
    <w:rsid w:val="003960EF"/>
    <w:rsid w:val="00396846"/>
    <w:rsid w:val="00396E34"/>
    <w:rsid w:val="003A76E2"/>
    <w:rsid w:val="003B62E0"/>
    <w:rsid w:val="003C1420"/>
    <w:rsid w:val="003C4BC1"/>
    <w:rsid w:val="003C4FBF"/>
    <w:rsid w:val="003D3D31"/>
    <w:rsid w:val="003F3932"/>
    <w:rsid w:val="003F536B"/>
    <w:rsid w:val="003F7C72"/>
    <w:rsid w:val="00407083"/>
    <w:rsid w:val="00412F50"/>
    <w:rsid w:val="0041542A"/>
    <w:rsid w:val="00420096"/>
    <w:rsid w:val="00420459"/>
    <w:rsid w:val="00422893"/>
    <w:rsid w:val="00424E4A"/>
    <w:rsid w:val="004257EE"/>
    <w:rsid w:val="00435F96"/>
    <w:rsid w:val="00436183"/>
    <w:rsid w:val="004435A4"/>
    <w:rsid w:val="00446FD9"/>
    <w:rsid w:val="00463494"/>
    <w:rsid w:val="0046462C"/>
    <w:rsid w:val="00465AD8"/>
    <w:rsid w:val="0047068C"/>
    <w:rsid w:val="00481B39"/>
    <w:rsid w:val="00486467"/>
    <w:rsid w:val="00486507"/>
    <w:rsid w:val="004975F1"/>
    <w:rsid w:val="004B7D96"/>
    <w:rsid w:val="004C2B08"/>
    <w:rsid w:val="004C56CE"/>
    <w:rsid w:val="004D4A61"/>
    <w:rsid w:val="004F453D"/>
    <w:rsid w:val="004F7E7E"/>
    <w:rsid w:val="00502F8C"/>
    <w:rsid w:val="005046DB"/>
    <w:rsid w:val="0051503E"/>
    <w:rsid w:val="00516F64"/>
    <w:rsid w:val="005173A0"/>
    <w:rsid w:val="00525D3C"/>
    <w:rsid w:val="005324BB"/>
    <w:rsid w:val="00533517"/>
    <w:rsid w:val="00540998"/>
    <w:rsid w:val="0054202E"/>
    <w:rsid w:val="00542286"/>
    <w:rsid w:val="00545530"/>
    <w:rsid w:val="00553F2F"/>
    <w:rsid w:val="00564DA8"/>
    <w:rsid w:val="005764F5"/>
    <w:rsid w:val="005769F1"/>
    <w:rsid w:val="00583FC2"/>
    <w:rsid w:val="005A30E1"/>
    <w:rsid w:val="005A4296"/>
    <w:rsid w:val="005C51DF"/>
    <w:rsid w:val="005D0917"/>
    <w:rsid w:val="005D1737"/>
    <w:rsid w:val="005D42B1"/>
    <w:rsid w:val="005D7B33"/>
    <w:rsid w:val="005E26B3"/>
    <w:rsid w:val="005F185D"/>
    <w:rsid w:val="005F3B46"/>
    <w:rsid w:val="00600399"/>
    <w:rsid w:val="00610DA4"/>
    <w:rsid w:val="00612D4E"/>
    <w:rsid w:val="00621132"/>
    <w:rsid w:val="00635B7E"/>
    <w:rsid w:val="00637037"/>
    <w:rsid w:val="006414AD"/>
    <w:rsid w:val="00642228"/>
    <w:rsid w:val="006458C9"/>
    <w:rsid w:val="0065066B"/>
    <w:rsid w:val="00650A8D"/>
    <w:rsid w:val="00653966"/>
    <w:rsid w:val="00654013"/>
    <w:rsid w:val="00660C37"/>
    <w:rsid w:val="006705AE"/>
    <w:rsid w:val="00676407"/>
    <w:rsid w:val="006767EC"/>
    <w:rsid w:val="006A2B63"/>
    <w:rsid w:val="006B5E73"/>
    <w:rsid w:val="006D18D5"/>
    <w:rsid w:val="006D3B5A"/>
    <w:rsid w:val="006D4FCD"/>
    <w:rsid w:val="006D602E"/>
    <w:rsid w:val="006D7775"/>
    <w:rsid w:val="006E15ED"/>
    <w:rsid w:val="006E3C4A"/>
    <w:rsid w:val="006E7D69"/>
    <w:rsid w:val="006F1DA2"/>
    <w:rsid w:val="00701EE2"/>
    <w:rsid w:val="007031C5"/>
    <w:rsid w:val="00703899"/>
    <w:rsid w:val="00706B7A"/>
    <w:rsid w:val="00706C10"/>
    <w:rsid w:val="00716EDF"/>
    <w:rsid w:val="00723481"/>
    <w:rsid w:val="00731891"/>
    <w:rsid w:val="0073236C"/>
    <w:rsid w:val="007358C8"/>
    <w:rsid w:val="007443AB"/>
    <w:rsid w:val="00745BD2"/>
    <w:rsid w:val="00753B0F"/>
    <w:rsid w:val="00754DB8"/>
    <w:rsid w:val="0076362B"/>
    <w:rsid w:val="00764996"/>
    <w:rsid w:val="007730D0"/>
    <w:rsid w:val="00776C71"/>
    <w:rsid w:val="00785300"/>
    <w:rsid w:val="00786AF0"/>
    <w:rsid w:val="00793517"/>
    <w:rsid w:val="007A26C1"/>
    <w:rsid w:val="007C59AA"/>
    <w:rsid w:val="007C654F"/>
    <w:rsid w:val="007C71F1"/>
    <w:rsid w:val="007D0D51"/>
    <w:rsid w:val="007D2271"/>
    <w:rsid w:val="007D5073"/>
    <w:rsid w:val="007D63E0"/>
    <w:rsid w:val="007E7E03"/>
    <w:rsid w:val="007F1A3E"/>
    <w:rsid w:val="007F3416"/>
    <w:rsid w:val="007F6C40"/>
    <w:rsid w:val="00805AEC"/>
    <w:rsid w:val="00805E7E"/>
    <w:rsid w:val="0080791C"/>
    <w:rsid w:val="00810F12"/>
    <w:rsid w:val="00812D0F"/>
    <w:rsid w:val="0081574B"/>
    <w:rsid w:val="00815DE2"/>
    <w:rsid w:val="00816ABE"/>
    <w:rsid w:val="008176CE"/>
    <w:rsid w:val="0082278D"/>
    <w:rsid w:val="00832120"/>
    <w:rsid w:val="008344F6"/>
    <w:rsid w:val="00837B2F"/>
    <w:rsid w:val="008419D1"/>
    <w:rsid w:val="00843238"/>
    <w:rsid w:val="008638AB"/>
    <w:rsid w:val="008664D5"/>
    <w:rsid w:val="008704C1"/>
    <w:rsid w:val="00880C51"/>
    <w:rsid w:val="00884265"/>
    <w:rsid w:val="00886B84"/>
    <w:rsid w:val="0088726D"/>
    <w:rsid w:val="00895E57"/>
    <w:rsid w:val="008A2EE1"/>
    <w:rsid w:val="008A5996"/>
    <w:rsid w:val="008A654C"/>
    <w:rsid w:val="008B2EFD"/>
    <w:rsid w:val="008B41C2"/>
    <w:rsid w:val="008C179F"/>
    <w:rsid w:val="008C3904"/>
    <w:rsid w:val="008D4795"/>
    <w:rsid w:val="008E4579"/>
    <w:rsid w:val="008E53E0"/>
    <w:rsid w:val="008F19E5"/>
    <w:rsid w:val="008F2D56"/>
    <w:rsid w:val="009008C0"/>
    <w:rsid w:val="009039C4"/>
    <w:rsid w:val="00904FE1"/>
    <w:rsid w:val="009064E4"/>
    <w:rsid w:val="00906679"/>
    <w:rsid w:val="00911D7B"/>
    <w:rsid w:val="00920AC9"/>
    <w:rsid w:val="00922234"/>
    <w:rsid w:val="00925DBE"/>
    <w:rsid w:val="00933636"/>
    <w:rsid w:val="00936BB6"/>
    <w:rsid w:val="00945149"/>
    <w:rsid w:val="00955988"/>
    <w:rsid w:val="009562F7"/>
    <w:rsid w:val="00962D45"/>
    <w:rsid w:val="00972AB8"/>
    <w:rsid w:val="0097342D"/>
    <w:rsid w:val="0097793C"/>
    <w:rsid w:val="00992B87"/>
    <w:rsid w:val="009A0D85"/>
    <w:rsid w:val="009A1B9D"/>
    <w:rsid w:val="009B0D9D"/>
    <w:rsid w:val="009B1B60"/>
    <w:rsid w:val="009B623A"/>
    <w:rsid w:val="009C2F3D"/>
    <w:rsid w:val="009C7AC7"/>
    <w:rsid w:val="009D407C"/>
    <w:rsid w:val="009D7A35"/>
    <w:rsid w:val="009E2AEB"/>
    <w:rsid w:val="009E5BE7"/>
    <w:rsid w:val="009E6BA8"/>
    <w:rsid w:val="009F22D8"/>
    <w:rsid w:val="00A12CB0"/>
    <w:rsid w:val="00A3424B"/>
    <w:rsid w:val="00A41ACE"/>
    <w:rsid w:val="00A533A9"/>
    <w:rsid w:val="00A55FEB"/>
    <w:rsid w:val="00A6443A"/>
    <w:rsid w:val="00A649DB"/>
    <w:rsid w:val="00A660AC"/>
    <w:rsid w:val="00A75112"/>
    <w:rsid w:val="00A85CDB"/>
    <w:rsid w:val="00A85D25"/>
    <w:rsid w:val="00A86706"/>
    <w:rsid w:val="00A87568"/>
    <w:rsid w:val="00A879AF"/>
    <w:rsid w:val="00A90C81"/>
    <w:rsid w:val="00A947D3"/>
    <w:rsid w:val="00A96587"/>
    <w:rsid w:val="00AA09EF"/>
    <w:rsid w:val="00AA3B6A"/>
    <w:rsid w:val="00AAAB3D"/>
    <w:rsid w:val="00AB6C16"/>
    <w:rsid w:val="00AC3023"/>
    <w:rsid w:val="00AD49E5"/>
    <w:rsid w:val="00AD7954"/>
    <w:rsid w:val="00AE5E2D"/>
    <w:rsid w:val="00AE67F7"/>
    <w:rsid w:val="00AF0D8C"/>
    <w:rsid w:val="00AF0E18"/>
    <w:rsid w:val="00AF60EF"/>
    <w:rsid w:val="00B01B5F"/>
    <w:rsid w:val="00B043B0"/>
    <w:rsid w:val="00B04884"/>
    <w:rsid w:val="00B064CE"/>
    <w:rsid w:val="00B1094E"/>
    <w:rsid w:val="00B16408"/>
    <w:rsid w:val="00B21FCB"/>
    <w:rsid w:val="00B35848"/>
    <w:rsid w:val="00B42162"/>
    <w:rsid w:val="00B4317C"/>
    <w:rsid w:val="00B532CB"/>
    <w:rsid w:val="00B55546"/>
    <w:rsid w:val="00B555B0"/>
    <w:rsid w:val="00B64483"/>
    <w:rsid w:val="00B8101B"/>
    <w:rsid w:val="00B825FE"/>
    <w:rsid w:val="00B86826"/>
    <w:rsid w:val="00B943D3"/>
    <w:rsid w:val="00B94404"/>
    <w:rsid w:val="00B97158"/>
    <w:rsid w:val="00BA2BA3"/>
    <w:rsid w:val="00BA30A9"/>
    <w:rsid w:val="00BB16F0"/>
    <w:rsid w:val="00BB21A3"/>
    <w:rsid w:val="00BB6814"/>
    <w:rsid w:val="00BC2A97"/>
    <w:rsid w:val="00BC3C16"/>
    <w:rsid w:val="00BD4EAD"/>
    <w:rsid w:val="00BD4EFF"/>
    <w:rsid w:val="00BE1A46"/>
    <w:rsid w:val="00BE3A17"/>
    <w:rsid w:val="00BE6D46"/>
    <w:rsid w:val="00BF13BD"/>
    <w:rsid w:val="00BF3A28"/>
    <w:rsid w:val="00BF4E41"/>
    <w:rsid w:val="00C057F0"/>
    <w:rsid w:val="00C11CE4"/>
    <w:rsid w:val="00C13AC6"/>
    <w:rsid w:val="00C1562F"/>
    <w:rsid w:val="00C26336"/>
    <w:rsid w:val="00C331C4"/>
    <w:rsid w:val="00C34F36"/>
    <w:rsid w:val="00C3517A"/>
    <w:rsid w:val="00C407BB"/>
    <w:rsid w:val="00C44158"/>
    <w:rsid w:val="00C4415D"/>
    <w:rsid w:val="00C46B5B"/>
    <w:rsid w:val="00C46F2E"/>
    <w:rsid w:val="00C5056A"/>
    <w:rsid w:val="00C660FF"/>
    <w:rsid w:val="00C76324"/>
    <w:rsid w:val="00C76FAF"/>
    <w:rsid w:val="00C82E8E"/>
    <w:rsid w:val="00C8336B"/>
    <w:rsid w:val="00C83B8D"/>
    <w:rsid w:val="00CA1136"/>
    <w:rsid w:val="00CB53FF"/>
    <w:rsid w:val="00CC0BD2"/>
    <w:rsid w:val="00CC49A0"/>
    <w:rsid w:val="00CC602D"/>
    <w:rsid w:val="00CC7789"/>
    <w:rsid w:val="00CD0749"/>
    <w:rsid w:val="00CD13E2"/>
    <w:rsid w:val="00CD37C5"/>
    <w:rsid w:val="00CE5D81"/>
    <w:rsid w:val="00CF3456"/>
    <w:rsid w:val="00D0253A"/>
    <w:rsid w:val="00D14E28"/>
    <w:rsid w:val="00D15A3D"/>
    <w:rsid w:val="00D20D57"/>
    <w:rsid w:val="00D22E7B"/>
    <w:rsid w:val="00D235F2"/>
    <w:rsid w:val="00D346D1"/>
    <w:rsid w:val="00D35DB9"/>
    <w:rsid w:val="00D50339"/>
    <w:rsid w:val="00D50CE4"/>
    <w:rsid w:val="00D53360"/>
    <w:rsid w:val="00D564B4"/>
    <w:rsid w:val="00D61C4B"/>
    <w:rsid w:val="00D632C4"/>
    <w:rsid w:val="00D73744"/>
    <w:rsid w:val="00D84711"/>
    <w:rsid w:val="00D84889"/>
    <w:rsid w:val="00D90333"/>
    <w:rsid w:val="00DA270A"/>
    <w:rsid w:val="00DA3172"/>
    <w:rsid w:val="00DB1525"/>
    <w:rsid w:val="00DB3E34"/>
    <w:rsid w:val="00DB4B55"/>
    <w:rsid w:val="00DB5E41"/>
    <w:rsid w:val="00DC3676"/>
    <w:rsid w:val="00DC59C2"/>
    <w:rsid w:val="00DC703B"/>
    <w:rsid w:val="00DC79A8"/>
    <w:rsid w:val="00DD14ED"/>
    <w:rsid w:val="00DD4159"/>
    <w:rsid w:val="00DE3FC5"/>
    <w:rsid w:val="00E00621"/>
    <w:rsid w:val="00E05289"/>
    <w:rsid w:val="00E05A3B"/>
    <w:rsid w:val="00E11E8B"/>
    <w:rsid w:val="00E137E9"/>
    <w:rsid w:val="00E27F21"/>
    <w:rsid w:val="00E33848"/>
    <w:rsid w:val="00E407F3"/>
    <w:rsid w:val="00E43590"/>
    <w:rsid w:val="00E45A3E"/>
    <w:rsid w:val="00E50195"/>
    <w:rsid w:val="00E509A3"/>
    <w:rsid w:val="00E52F62"/>
    <w:rsid w:val="00E63AA9"/>
    <w:rsid w:val="00E6742A"/>
    <w:rsid w:val="00E7143E"/>
    <w:rsid w:val="00E721E8"/>
    <w:rsid w:val="00E73911"/>
    <w:rsid w:val="00E75442"/>
    <w:rsid w:val="00E82583"/>
    <w:rsid w:val="00E91B57"/>
    <w:rsid w:val="00E92CC9"/>
    <w:rsid w:val="00E95B1D"/>
    <w:rsid w:val="00EB0191"/>
    <w:rsid w:val="00EB375A"/>
    <w:rsid w:val="00EB4919"/>
    <w:rsid w:val="00EC1A75"/>
    <w:rsid w:val="00ED4F79"/>
    <w:rsid w:val="00EE124D"/>
    <w:rsid w:val="00EE27DC"/>
    <w:rsid w:val="00EE2878"/>
    <w:rsid w:val="00EE76BC"/>
    <w:rsid w:val="00EF74D6"/>
    <w:rsid w:val="00F04589"/>
    <w:rsid w:val="00F137AA"/>
    <w:rsid w:val="00F14F51"/>
    <w:rsid w:val="00F15FA2"/>
    <w:rsid w:val="00F20137"/>
    <w:rsid w:val="00F2237D"/>
    <w:rsid w:val="00F25803"/>
    <w:rsid w:val="00F32913"/>
    <w:rsid w:val="00F32B66"/>
    <w:rsid w:val="00F330AA"/>
    <w:rsid w:val="00F3562E"/>
    <w:rsid w:val="00F36576"/>
    <w:rsid w:val="00F420EC"/>
    <w:rsid w:val="00F45DBA"/>
    <w:rsid w:val="00F47A1E"/>
    <w:rsid w:val="00F50C75"/>
    <w:rsid w:val="00F521B9"/>
    <w:rsid w:val="00F54197"/>
    <w:rsid w:val="00F74114"/>
    <w:rsid w:val="00F75BAB"/>
    <w:rsid w:val="00F80799"/>
    <w:rsid w:val="00F90E85"/>
    <w:rsid w:val="00F91D54"/>
    <w:rsid w:val="00F921DB"/>
    <w:rsid w:val="00FB2541"/>
    <w:rsid w:val="00FB3207"/>
    <w:rsid w:val="00FB44B4"/>
    <w:rsid w:val="00FB5F3F"/>
    <w:rsid w:val="00FC35D9"/>
    <w:rsid w:val="00FC50E8"/>
    <w:rsid w:val="00FC7814"/>
    <w:rsid w:val="00FE0E87"/>
    <w:rsid w:val="00FE1092"/>
    <w:rsid w:val="00FF1046"/>
    <w:rsid w:val="00FF2D51"/>
    <w:rsid w:val="00FF2ECB"/>
    <w:rsid w:val="0B79529C"/>
    <w:rsid w:val="184871B2"/>
    <w:rsid w:val="1C0D8DE1"/>
    <w:rsid w:val="3741B244"/>
    <w:rsid w:val="420D8002"/>
    <w:rsid w:val="58122D77"/>
    <w:rsid w:val="6D579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C35F37"/>
  <w15:chartTrackingRefBased/>
  <w15:docId w15:val="{436B07B5-D92E-4E9D-928D-1EA095EE7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53F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E53E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E53E0"/>
    <w:rPr>
      <w:i/>
      <w:iCs/>
      <w:color w:val="4472C4" w:themeColor="accent1"/>
    </w:rPr>
  </w:style>
  <w:style w:type="table" w:styleId="Grigliatabella">
    <w:name w:val="Table Grid"/>
    <w:basedOn w:val="Tabellanormale"/>
    <w:uiPriority w:val="39"/>
    <w:rsid w:val="00117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D4A61"/>
    <w:pPr>
      <w:ind w:left="720"/>
      <w:contextualSpacing/>
    </w:pPr>
  </w:style>
  <w:style w:type="paragraph" w:customStyle="1" w:styleId="paragraph">
    <w:name w:val="paragraph"/>
    <w:basedOn w:val="Normale"/>
    <w:rsid w:val="009066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40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407C"/>
    <w:rPr>
      <w:rFonts w:ascii="Segoe UI" w:hAnsi="Segoe UI" w:cs="Segoe UI"/>
      <w:sz w:val="18"/>
      <w:szCs w:val="18"/>
    </w:rPr>
  </w:style>
  <w:style w:type="character" w:customStyle="1" w:styleId="normaltextrun1">
    <w:name w:val="normaltextrun1"/>
    <w:basedOn w:val="Carpredefinitoparagrafo"/>
    <w:rsid w:val="007C654F"/>
  </w:style>
  <w:style w:type="paragraph" w:customStyle="1" w:styleId="Default">
    <w:name w:val="Default"/>
    <w:rsid w:val="00815DE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it-IT"/>
    </w:rPr>
  </w:style>
  <w:style w:type="paragraph" w:styleId="NormaleWeb">
    <w:name w:val="Normal (Web)"/>
    <w:basedOn w:val="Normale"/>
    <w:unhideWhenUsed/>
    <w:rsid w:val="005F185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C057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57F0"/>
  </w:style>
  <w:style w:type="paragraph" w:styleId="Pidipagina">
    <w:name w:val="footer"/>
    <w:basedOn w:val="Normale"/>
    <w:link w:val="PidipaginaCarattere"/>
    <w:uiPriority w:val="99"/>
    <w:unhideWhenUsed/>
    <w:rsid w:val="00C057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57F0"/>
  </w:style>
  <w:style w:type="paragraph" w:customStyle="1" w:styleId="Standard">
    <w:name w:val="Standard"/>
    <w:rsid w:val="00753B0F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86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7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1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31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04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36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061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30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91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501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995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666401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9043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5557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034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70277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0989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91873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24398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1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3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1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8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03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32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8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948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96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774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6980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8728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2035306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216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791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2309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2724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7223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99863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1462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F1255393E09C408EDD87B6E0D38ABE" ma:contentTypeVersion="2" ma:contentTypeDescription="Creare un nuovo documento." ma:contentTypeScope="" ma:versionID="5f0271a233c4b6fc51acb6b16acd6b98">
  <xsd:schema xmlns:xsd="http://www.w3.org/2001/XMLSchema" xmlns:xs="http://www.w3.org/2001/XMLSchema" xmlns:p="http://schemas.microsoft.com/office/2006/metadata/properties" xmlns:ns2="28bc0f07-7dec-46f0-889f-0a7733bf5a41" targetNamespace="http://schemas.microsoft.com/office/2006/metadata/properties" ma:root="true" ma:fieldsID="06548542270a710479d128040b31ccf0" ns2:_="">
    <xsd:import namespace="28bc0f07-7dec-46f0-889f-0a7733bf5a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c0f07-7dec-46f0-889f-0a7733bf5a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0FE8E-5C70-49B1-B25C-B0B76A1120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bc0f07-7dec-46f0-889f-0a7733bf5a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B85C14-52A4-49E6-B2C9-8D5887FAE3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49AD4E-39E8-4A4F-8506-43D36AF837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072AF6F-598E-4E87-977A-B1A524F78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925</Words>
  <Characters>5279</Characters>
  <Application>Microsoft Office Word</Application>
  <DocSecurity>0</DocSecurity>
  <Lines>43</Lines>
  <Paragraphs>12</Paragraphs>
  <ScaleCrop>false</ScaleCrop>
  <Company/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Pappacena Andrea</dc:creator>
  <cp:keywords/>
  <dc:description/>
  <cp:lastModifiedBy>Poli Davide</cp:lastModifiedBy>
  <cp:revision>43</cp:revision>
  <cp:lastPrinted>2019-07-18T13:30:00Z</cp:lastPrinted>
  <dcterms:created xsi:type="dcterms:W3CDTF">2020-06-15T07:04:00Z</dcterms:created>
  <dcterms:modified xsi:type="dcterms:W3CDTF">2024-10-29T09:56:00Z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0x010100C9F1255393E09C408EDD87B6E0D38ABE</vt:lpwstr>
  </property>
</Properties>
</file>