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0D927266" w:rsidR="0055034B" w:rsidRDefault="008E7E08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A67909" wp14:editId="46B1DA37">
            <wp:simplePos x="0" y="0"/>
            <wp:positionH relativeFrom="column">
              <wp:posOffset>1722120</wp:posOffset>
            </wp:positionH>
            <wp:positionV relativeFrom="paragraph">
              <wp:posOffset>597</wp:posOffset>
            </wp:positionV>
            <wp:extent cx="3314700" cy="822960"/>
            <wp:effectExtent l="0" t="0" r="0" b="0"/>
            <wp:wrapSquare wrapText="bothSides"/>
            <wp:docPr id="26" name="Immagine 26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2B47CDD4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0A1A2389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VA FIRMATA DAL LEGALE RAPPRESENTANTE O DAL LIBERO PROFESSIONISTA IN ORIGINALE; DELL’ORIGINALE FIRMATO VA FATTA UNA COPIA IN PDF CHE ANDRÀ TRASMESSA, INSIEME A COPIA DEL DOCUMENTO DI IDENTITÀ DEL MEDESIMO LEGALE RAPPRESENTANTE, CON IL RESTO DEI DOCUMENTI RICHIESTI DAL BANDO. </w:t>
      </w:r>
    </w:p>
    <w:p w14:paraId="27D20162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E7E08" w:rsidRPr="008E7E08" w14:paraId="2F22486E" w14:textId="77777777" w:rsidTr="00C80083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C77C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0920BFF" w14:textId="07FF8D9D" w:rsidR="00C4082A" w:rsidRDefault="00C4082A" w:rsidP="00C4082A">
      <w:pPr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</w:p>
    <w:p w14:paraId="71E882B8" w14:textId="3536D045" w:rsid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2E0C182" w14:textId="77777777" w:rsidR="008A3665" w:rsidRPr="008A3665" w:rsidRDefault="008A3665" w:rsidP="008A3665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394F98F" w14:textId="77777777" w:rsidR="008A3665" w:rsidRPr="008A3665" w:rsidRDefault="008A3665" w:rsidP="008A3665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073F0A82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la sottoscrizione con firma digitale, compilazione e presentazione telematica alla Regione Emilia-Romagna della domanda di partecipazione al “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94237D" w:rsidRPr="0094237D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PER IL SOSTEGNO AGLI INVESTIMENTI DELLE IMPRESE OPERANTI NELLE ATTIVITA' RICETTIVE E TURISTICO-RICREATIVE (art. 6 L.R. 25/2018)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7C34F648" w14:textId="7777777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comunicazioni, inerenti all’inoltro on-line della medesima domanda;</w:t>
      </w:r>
    </w:p>
    <w:p w14:paraId="16D91448" w14:textId="7777777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0EBC5D5" w14:textId="7777777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8E7E08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10112E4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 xml:space="preserve">ai sensi e per gli effetti dell’articolo 46 e 47 del D.P.R. 445/2000 e consapevole delle responsabilità penali di cui all’articolo 76 del </w:t>
      </w:r>
      <w:bookmarkStart w:id="0" w:name="_GoBack"/>
      <w:bookmarkEnd w:id="0"/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medesimo D.P.R. 445/2000 per le ipotesi di falsità in atti e dichiarazioni mendaci, che:</w:t>
      </w:r>
    </w:p>
    <w:p w14:paraId="7C75E163" w14:textId="77777777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1547FFC" w14:textId="77777777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F90D47E" w14:textId="4E4C6340" w:rsidR="008E7E08" w:rsidRPr="008E7E08" w:rsidRDefault="008E7E08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del legale rappresentante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569714" w14:textId="77777777" w:rsidR="008E7E08" w:rsidRPr="008E7E08" w:rsidRDefault="008E7E08" w:rsidP="00331E30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3AA8BED1" w14:textId="77777777" w:rsidR="00BD54E8" w:rsidRDefault="00BD54E8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  <w:sectPr w:rsidR="00BD54E8" w:rsidSect="0055034B">
          <w:footerReference w:type="default" r:id="rId9"/>
          <w:pgSz w:w="11906" w:h="16838"/>
          <w:pgMar w:top="426" w:right="991" w:bottom="568" w:left="709" w:header="708" w:footer="708" w:gutter="0"/>
          <w:cols w:space="708"/>
          <w:docGrid w:linePitch="360"/>
        </w:sectPr>
      </w:pPr>
    </w:p>
    <w:p w14:paraId="2FEEBCA6" w14:textId="0CE3B1B4" w:rsidR="008E7E08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624FFDD" wp14:editId="3FDCD70C">
            <wp:simplePos x="0" y="0"/>
            <wp:positionH relativeFrom="column">
              <wp:posOffset>1621331</wp:posOffset>
            </wp:positionH>
            <wp:positionV relativeFrom="paragraph">
              <wp:posOffset>-390</wp:posOffset>
            </wp:positionV>
            <wp:extent cx="3314700" cy="822960"/>
            <wp:effectExtent l="0" t="0" r="0" b="0"/>
            <wp:wrapSquare wrapText="bothSides"/>
            <wp:docPr id="27" name="Immagine 27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FDB12" w14:textId="6C041C93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74C927D7" w14:textId="640A476F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79634F8D" w14:textId="71EFD971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55BD45F2" w14:textId="30EBD893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 xml:space="preserve">ALLEGATO </w:t>
      </w:r>
      <w:r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E</w:t>
      </w:r>
    </w:p>
    <w:p w14:paraId="59313AF7" w14:textId="77777777" w:rsidR="00A07F87" w:rsidRPr="00A07F87" w:rsidRDefault="00A07F87" w:rsidP="00A07F87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PRESA IN VISIONE E ADESIONE ALLA</w:t>
      </w:r>
    </w:p>
    <w:p w14:paraId="50AFFEB4" w14:textId="77777777" w:rsidR="00A07F87" w:rsidRPr="00A07F87" w:rsidRDefault="00A07F87" w:rsidP="00A07F87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CARTA DEI PRINCIPI DI RESPONSABILITA’ SOCIALE</w:t>
      </w:r>
    </w:p>
    <w:p w14:paraId="0ACB2B97" w14:textId="77777777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A07F87">
        <w:rPr>
          <w:rFonts w:ascii="Arial Nova Cond" w:eastAsia="Times New Roman" w:hAnsi="Arial Nova Cond" w:cs="Arial"/>
          <w:lang w:eastAsia="ar-SA"/>
        </w:rPr>
        <w:t>Il sottoscritto (</w:t>
      </w:r>
      <w:r w:rsidRPr="00A07F87">
        <w:rPr>
          <w:rFonts w:ascii="Arial Nova Cond" w:eastAsia="Times New Roman" w:hAnsi="Arial Nova Cond" w:cs="Arial"/>
          <w:i/>
          <w:lang w:eastAsia="ar-SA"/>
        </w:rPr>
        <w:t>cognome e nome</w:t>
      </w:r>
      <w:r w:rsidRPr="00A07F87">
        <w:rPr>
          <w:rFonts w:ascii="Arial Nova Cond" w:eastAsia="Times New Roman" w:hAnsi="Arial Nova Cond" w:cs="Arial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A07F87">
        <w:rPr>
          <w:rFonts w:ascii="Arial Nova Cond" w:eastAsia="Times New Roman" w:hAnsi="Arial Nova Cond" w:cs="Arial"/>
          <w:lang w:eastAsia="ar-SA"/>
        </w:rPr>
        <w:t>c.a.p.</w:t>
      </w:r>
      <w:proofErr w:type="spellEnd"/>
      <w:r w:rsidRPr="00A07F87">
        <w:rPr>
          <w:rFonts w:ascii="Arial Nova Cond" w:eastAsia="Times New Roman" w:hAnsi="Arial Nova Cond" w:cs="Arial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2F53FE6C" w14:textId="77777777" w:rsidR="00A07F87" w:rsidRPr="00A07F87" w:rsidRDefault="00A07F87" w:rsidP="00A07F87">
      <w:pPr>
        <w:widowControl w:val="0"/>
        <w:suppressAutoHyphens/>
        <w:spacing w:after="0" w:line="360" w:lineRule="auto"/>
        <w:jc w:val="center"/>
        <w:textAlignment w:val="baseline"/>
        <w:rPr>
          <w:rFonts w:ascii="Arial Nova Cond" w:eastAsia="SimSun" w:hAnsi="Arial Nova Cond" w:cs="Arial"/>
          <w:b/>
          <w:caps/>
          <w:kern w:val="1"/>
          <w:lang w:eastAsia="hi-IN" w:bidi="hi-IN"/>
        </w:rPr>
      </w:pPr>
      <w:r w:rsidRPr="00A07F87">
        <w:rPr>
          <w:rFonts w:ascii="Arial Nova Cond" w:eastAsia="SimSun" w:hAnsi="Arial Nova Cond" w:cs="Arial"/>
          <w:b/>
          <w:caps/>
          <w:kern w:val="1"/>
          <w:lang w:eastAsia="hi-IN" w:bidi="hi-IN"/>
        </w:rPr>
        <w:t>dichiara</w:t>
      </w:r>
    </w:p>
    <w:p w14:paraId="44544269" w14:textId="77777777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A07F87">
        <w:rPr>
          <w:rFonts w:ascii="Arial Nova Cond" w:eastAsia="Times New Roman" w:hAnsi="Arial Nova Cond" w:cs="Arial"/>
          <w:lang w:eastAsia="ar-SA"/>
        </w:rPr>
        <w:t>di avere preso visione e aderire alla seguente “</w:t>
      </w:r>
      <w:r w:rsidRPr="00A07F87">
        <w:rPr>
          <w:rFonts w:ascii="Arial Nova Cond" w:eastAsia="Times New Roman" w:hAnsi="Arial Nova Cond" w:cs="Arial"/>
          <w:b/>
          <w:i/>
          <w:lang w:eastAsia="ar-SA"/>
        </w:rPr>
        <w:t>Carta dei principi di responsabilità sociale d’impresa della Regione Emilia-Romagna</w:t>
      </w:r>
      <w:r w:rsidRPr="00A07F87">
        <w:rPr>
          <w:rFonts w:ascii="Arial Nova Cond" w:eastAsia="Times New Roman" w:hAnsi="Arial Nova Cond" w:cs="Arial"/>
          <w:b/>
          <w:lang w:eastAsia="ar-SA"/>
        </w:rPr>
        <w:t>”</w:t>
      </w:r>
      <w:r w:rsidRPr="00A07F87">
        <w:rPr>
          <w:rFonts w:ascii="Arial Nova Cond" w:eastAsia="Times New Roman" w:hAnsi="Arial Nova Cond" w:cs="Arial"/>
          <w:lang w:eastAsia="ar-SA"/>
        </w:rPr>
        <w:t>:</w:t>
      </w:r>
    </w:p>
    <w:p w14:paraId="6F84936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Premessa</w:t>
      </w:r>
    </w:p>
    <w:p w14:paraId="4C18C245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La Regione Emilia-Romagna, mediante i Programmi regionali, nazionali e comunitari che gestisce direttamente, sostiene i progetti d’impresa nel campo della ricerca, dell’innovazione, dell’internazionalizzazione, </w:t>
      </w:r>
      <w:proofErr w:type="spellStart"/>
      <w:r w:rsidRPr="00A07F87">
        <w:rPr>
          <w:rFonts w:ascii="Arial Nova Cond" w:eastAsia="Times New Roman" w:hAnsi="Arial Nova Cond" w:cs="Arial"/>
          <w:lang w:eastAsia="it-IT"/>
        </w:rPr>
        <w:t>atraverso</w:t>
      </w:r>
      <w:proofErr w:type="spellEnd"/>
      <w:r w:rsidRPr="00A07F87">
        <w:rPr>
          <w:rFonts w:ascii="Arial Nova Cond" w:eastAsia="Times New Roman" w:hAnsi="Arial Nova Cond" w:cs="Arial"/>
          <w:lang w:eastAsia="it-IT"/>
        </w:rPr>
        <w:t xml:space="preserve"> contributi diretti a fondo perduto, agevolazioni </w:t>
      </w:r>
      <w:proofErr w:type="spellStart"/>
      <w:proofErr w:type="gramStart"/>
      <w:r w:rsidRPr="00A07F87">
        <w:rPr>
          <w:rFonts w:ascii="Arial Nova Cond" w:eastAsia="Times New Roman" w:hAnsi="Arial Nova Cond" w:cs="Arial"/>
          <w:lang w:eastAsia="it-IT"/>
        </w:rPr>
        <w:t>finanziarie,organizzazione</w:t>
      </w:r>
      <w:proofErr w:type="spellEnd"/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CE1ACB4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Che cosa è la Carta dei Principi della Responsabilità Sociale</w:t>
      </w:r>
    </w:p>
    <w:p w14:paraId="28AB54D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4FE2F28E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A07F87">
        <w:rPr>
          <w:rFonts w:ascii="Arial Nova Cond" w:eastAsia="Times New Roman" w:hAnsi="Arial Nova Cond" w:cs="Arial"/>
          <w:lang w:eastAsia="it-IT"/>
        </w:rPr>
        <w:t>Lnea</w:t>
      </w:r>
      <w:proofErr w:type="spellEnd"/>
      <w:r w:rsidRPr="00A07F87">
        <w:rPr>
          <w:rFonts w:ascii="Arial Nova Cond" w:eastAsia="Times New Roman" w:hAnsi="Arial Nova Cond" w:cs="Arial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10" w:history="1">
        <w:r w:rsidRPr="00A07F87">
          <w:rPr>
            <w:rFonts w:ascii="Arial Nova Cond" w:eastAsia="Times New Roman" w:hAnsi="Arial Nova Cond" w:cs="Arial"/>
            <w:b/>
            <w:u w:val="single"/>
            <w:lang w:eastAsia="it-IT"/>
          </w:rPr>
          <w:t>http://imprese.regione.emiliaromagna.it/rsi</w:t>
        </w:r>
      </w:hyperlink>
      <w:r w:rsidRPr="00A07F87">
        <w:rPr>
          <w:rFonts w:ascii="Arial Nova Cond" w:eastAsia="Times New Roman" w:hAnsi="Arial Nova Cond" w:cs="Arial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5CF532B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PRINCIPI</w:t>
      </w:r>
    </w:p>
    <w:p w14:paraId="45A873F2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lastRenderedPageBreak/>
        <w:t>Trasparenza e Stakeholders</w:t>
      </w:r>
    </w:p>
    <w:p w14:paraId="6A74EB58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Operare secondo principi e pratiche di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anti-corruzione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Decreto Legge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22758668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Benessere Dipendenti / Conciliazione Vita-Lavoro</w:t>
      </w:r>
    </w:p>
    <w:p w14:paraId="11B20BC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Promuovere pari opportunità di trattamento dei dipendenti uomini e donne e favorire processi di inclusione anche verso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i portatori di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767B0D36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Clienti e Consumatori</w:t>
      </w:r>
    </w:p>
    <w:p w14:paraId="69B6BFBC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22E67786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Gestione Green di prodotti e processi</w:t>
      </w:r>
    </w:p>
    <w:p w14:paraId="7E841C8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2D485B5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Relazione con la Comunità Locale e il Territorio</w:t>
      </w:r>
    </w:p>
    <w:p w14:paraId="4BE5C84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ed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49419FFD" w14:textId="77777777" w:rsidR="00A07F87" w:rsidRPr="00A07F87" w:rsidRDefault="00A07F87" w:rsidP="00A07F87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  <w:rPr>
          <w:rFonts w:ascii="Arial Nova Cond" w:eastAsia="Times New Roman" w:hAnsi="Arial Nova Cond" w:cs="Arial"/>
          <w:b/>
          <w:bCs/>
          <w:i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iCs/>
          <w:lang w:eastAsia="it-IT"/>
        </w:rPr>
        <w:t>Firma</w:t>
      </w:r>
    </w:p>
    <w:p w14:paraId="619507C7" w14:textId="77777777" w:rsidR="007C60E3" w:rsidRDefault="007C60E3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  <w:sectPr w:rsidR="007C60E3" w:rsidSect="0055034B">
          <w:pgSz w:w="11906" w:h="16838"/>
          <w:pgMar w:top="426" w:right="991" w:bottom="568" w:left="709" w:header="708" w:footer="708" w:gutter="0"/>
          <w:cols w:space="708"/>
          <w:docGrid w:linePitch="360"/>
        </w:sectPr>
      </w:pPr>
    </w:p>
    <w:p w14:paraId="1975C2C2" w14:textId="2C28603E" w:rsidR="00A07F87" w:rsidRDefault="007C60E3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400FC6C" wp14:editId="3D9A9695">
            <wp:simplePos x="0" y="0"/>
            <wp:positionH relativeFrom="column">
              <wp:posOffset>1821180</wp:posOffset>
            </wp:positionH>
            <wp:positionV relativeFrom="paragraph">
              <wp:posOffset>0</wp:posOffset>
            </wp:positionV>
            <wp:extent cx="3314700" cy="822960"/>
            <wp:effectExtent l="0" t="0" r="0" b="0"/>
            <wp:wrapSquare wrapText="bothSides"/>
            <wp:docPr id="3" name="Immagine 3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64EF6" w14:textId="30B01599" w:rsidR="007C60E3" w:rsidRDefault="007C60E3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6E396D70" w14:textId="77777777" w:rsidR="007C60E3" w:rsidRPr="008E7E08" w:rsidRDefault="007C60E3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2D583A95" w14:textId="1AADC4C8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7C60E3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 xml:space="preserve">ALLEGATO </w:t>
      </w:r>
      <w:r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F</w:t>
      </w:r>
    </w:p>
    <w:p w14:paraId="2CCC1F13" w14:textId="77777777" w:rsidR="007C60E3" w:rsidRPr="007C60E3" w:rsidRDefault="007C60E3" w:rsidP="007C60E3">
      <w:pPr>
        <w:tabs>
          <w:tab w:val="left" w:pos="2664"/>
        </w:tabs>
        <w:spacing w:after="0" w:line="360" w:lineRule="auto"/>
        <w:jc w:val="both"/>
        <w:rPr>
          <w:rFonts w:ascii="Arial Nova Cond" w:hAnsi="Arial Nova Cond" w:cs="Arial"/>
          <w:b/>
          <w:sz w:val="24"/>
          <w:szCs w:val="24"/>
        </w:rPr>
      </w:pPr>
      <w:r w:rsidRPr="007C60E3">
        <w:rPr>
          <w:rFonts w:ascii="Arial Nova Cond" w:hAnsi="Arial Nova Cond" w:cs="Arial"/>
          <w:b/>
          <w:sz w:val="24"/>
          <w:szCs w:val="24"/>
        </w:rPr>
        <w:t>INFORMATIVA PER IL TRATTAMENTO DEI DATI PERSONALI AI SENSI DELL’ART. 13 DEL REGOLAMENTO EUROPEO N. 679/2016</w:t>
      </w:r>
    </w:p>
    <w:p w14:paraId="2DD0F78B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lang w:eastAsia="ar-SA"/>
        </w:rPr>
      </w:pPr>
    </w:p>
    <w:p w14:paraId="44B54897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Premessa</w:t>
      </w:r>
    </w:p>
    <w:p w14:paraId="79AEB26D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3DFFFD2E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Identità e i dati di contatto del titolare del trattamento</w:t>
      </w:r>
    </w:p>
    <w:p w14:paraId="20A091AC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7C60E3">
        <w:rPr>
          <w:rFonts w:ascii="Arial Nova Cond" w:eastAsia="Times New Roman" w:hAnsi="Arial Nova Cond" w:cs="Arial"/>
          <w:lang w:eastAsia="ar-SA"/>
        </w:rPr>
        <w:t>cap</w:t>
      </w:r>
      <w:proofErr w:type="spellEnd"/>
      <w:r w:rsidRPr="007C60E3">
        <w:rPr>
          <w:rFonts w:ascii="Arial Nova Cond" w:eastAsia="Times New Roman" w:hAnsi="Arial Nova Cond" w:cs="Arial"/>
          <w:lang w:eastAsia="ar-SA"/>
        </w:rPr>
        <w:t xml:space="preserve"> 40127. </w:t>
      </w:r>
    </w:p>
    <w:p w14:paraId="4B0143A8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0A8D6B83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L’Urp è aperto dal lunedì al venerdì dalle 9 alle 13 in Viale Aldo Moro 52, 40127 Bologna (Italia): telefono 800-662200, fax 051-527.5360, e-mail urp@regione.emilia-romagna.it.</w:t>
      </w:r>
    </w:p>
    <w:p w14:paraId="6E622E25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Il Responsabile della protezione dei dati personali</w:t>
      </w:r>
    </w:p>
    <w:p w14:paraId="47912C10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7544DF0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 xml:space="preserve">Responsabili del trattamento </w:t>
      </w:r>
    </w:p>
    <w:p w14:paraId="683EA7C8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6B79B51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CCE4F57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 xml:space="preserve">Soggetti autorizzati al trattamento </w:t>
      </w:r>
    </w:p>
    <w:p w14:paraId="61C67912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161F97C9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</w:p>
    <w:p w14:paraId="550EB13E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</w:p>
    <w:p w14:paraId="2FB26C58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</w:p>
    <w:p w14:paraId="6AF3371F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Finalità e base giuridica del trattamento</w:t>
      </w:r>
    </w:p>
    <w:p w14:paraId="0F968139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lastRenderedPageBreak/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BE81CFC" w14:textId="77777777" w:rsidR="007C60E3" w:rsidRPr="007C60E3" w:rsidRDefault="007C60E3" w:rsidP="007C60E3">
      <w:pPr>
        <w:numPr>
          <w:ilvl w:val="0"/>
          <w:numId w:val="8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Verifica del possesso dei requisiti necessari per poter presentare progetti ammissibili, ai sensi dei punti 1), 2) e 3) del bando;</w:t>
      </w:r>
    </w:p>
    <w:p w14:paraId="32ACA8A5" w14:textId="77777777" w:rsidR="007C60E3" w:rsidRPr="007C60E3" w:rsidRDefault="007C60E3" w:rsidP="007C60E3">
      <w:pPr>
        <w:numPr>
          <w:ilvl w:val="0"/>
          <w:numId w:val="8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Verifica delle condizioni e dei requisiti oggettivi e soggettivi previsti per poter effettuare la concessione dei contributi connessi alla realizzazione dei progetti valutati ammissibili;</w:t>
      </w:r>
    </w:p>
    <w:p w14:paraId="24CE8527" w14:textId="77777777" w:rsidR="007C60E3" w:rsidRPr="007C60E3" w:rsidRDefault="007C60E3" w:rsidP="007C60E3">
      <w:pPr>
        <w:numPr>
          <w:ilvl w:val="0"/>
          <w:numId w:val="8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Verifica delle condizioni e dei requisiti oggettivi e soggettivi previsti per poter procedere alla liquidazione dei contributi, nella fase successiva alla realizzazione dei progetti ammessi a finanziamento.</w:t>
      </w:r>
    </w:p>
    <w:p w14:paraId="21D70063" w14:textId="77777777" w:rsidR="007C60E3" w:rsidRPr="007C60E3" w:rsidRDefault="007C60E3" w:rsidP="007C60E3">
      <w:pPr>
        <w:tabs>
          <w:tab w:val="left" w:pos="426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 dati personali sono trattati per l’assegnazione dei contributi per la realizzazione nel 2019 e nel 2020 di progetti promozionali per l’artigianato ai sensi dell’art. 13, della L.R. n. 1/2010.</w:t>
      </w:r>
    </w:p>
    <w:p w14:paraId="503699ED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Destinatari dei dati personali</w:t>
      </w:r>
    </w:p>
    <w:p w14:paraId="59BBE945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 suoi dati personali potranno essere conosciuti esclusivamente dagli operatori della Direzione generale Economia della Conoscenza, del Lavoro e dell’Impresa della Regione Emilia-Romagna, individuati quali Incaricati del trattamento. Esclusivamente per le finalità previste dal bando,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8F0E38C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Alcuni dei dati personali comunicati alla Regione Emilia-Romagna, ai sensi degli articoli 26 e 27 del Decreto legislativo n. 33/2013 sono soggetti alla pubblicità sul sito istituzionale dell’Ente. Specificatamente, ai sensi della normativa richiamata, in caso di assegnazione di vantaggi economici, sono oggetto di pubblicazione:</w:t>
      </w:r>
    </w:p>
    <w:p w14:paraId="6C561F6A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a) il nome dell’impresa o altro soggetto beneficiario ed i suoi dati fiscali;</w:t>
      </w:r>
    </w:p>
    <w:p w14:paraId="3F001022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b) l’importo;</w:t>
      </w:r>
    </w:p>
    <w:p w14:paraId="0077AE1D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c) la norma o il titolo a base dell’attribuzione;</w:t>
      </w:r>
    </w:p>
    <w:p w14:paraId="0A5F4623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d) l’ufficio e il funzionario o dirigente responsabile del relativo procedimento amministrativo;</w:t>
      </w:r>
    </w:p>
    <w:p w14:paraId="041257A7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e) la modalità seguita per l’individuazione del beneficiario;</w:t>
      </w:r>
    </w:p>
    <w:p w14:paraId="4EB963B7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f) il link al progetto selezionato, al Suo curriculum (qualora sia Lei il soggetto assegnatario) nonché al contratto e capitolato della prestazione, fornitura o servizio.</w:t>
      </w:r>
    </w:p>
    <w:p w14:paraId="393354F6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Trasferimento dei dati personali a Paesi extra UE</w:t>
      </w:r>
    </w:p>
    <w:p w14:paraId="014F2BB3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 suoi dati personali non sono trasferiti al di fuori dell’Unione europea.</w:t>
      </w:r>
    </w:p>
    <w:p w14:paraId="554C2CB2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Periodo di conservazione</w:t>
      </w:r>
    </w:p>
    <w:p w14:paraId="665B8B1E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0F4FD20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I suoi diritti</w:t>
      </w:r>
    </w:p>
    <w:p w14:paraId="319F9ECD" w14:textId="77777777" w:rsidR="007C60E3" w:rsidRPr="007C60E3" w:rsidRDefault="007C60E3" w:rsidP="007C60E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Nella sua qualità di interessato, Lei ha diritto:</w:t>
      </w:r>
    </w:p>
    <w:p w14:paraId="539BE0B5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lastRenderedPageBreak/>
        <w:t>•</w:t>
      </w:r>
      <w:r w:rsidRPr="007C60E3">
        <w:rPr>
          <w:rFonts w:ascii="Arial Nova Cond" w:eastAsia="Times New Roman" w:hAnsi="Arial Nova Cond" w:cs="Arial"/>
          <w:lang w:eastAsia="ar-SA"/>
        </w:rPr>
        <w:tab/>
        <w:t>di accesso ai dati personali;</w:t>
      </w:r>
    </w:p>
    <w:p w14:paraId="1E086F79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•</w:t>
      </w:r>
      <w:r w:rsidRPr="007C60E3">
        <w:rPr>
          <w:rFonts w:ascii="Arial Nova Cond" w:eastAsia="Times New Roman" w:hAnsi="Arial Nova Cond" w:cs="Arial"/>
          <w:lang w:eastAsia="ar-SA"/>
        </w:rPr>
        <w:tab/>
        <w:t>di ottenere la rettifica o la cancellazione degli stessi o la limitazione del trattamento che lo riguardano;</w:t>
      </w:r>
    </w:p>
    <w:p w14:paraId="44A94821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•</w:t>
      </w:r>
      <w:r w:rsidRPr="007C60E3">
        <w:rPr>
          <w:rFonts w:ascii="Arial Nova Cond" w:eastAsia="Times New Roman" w:hAnsi="Arial Nova Cond" w:cs="Arial"/>
          <w:lang w:eastAsia="ar-SA"/>
        </w:rPr>
        <w:tab/>
        <w:t>di opporsi al trattamento;</w:t>
      </w:r>
    </w:p>
    <w:p w14:paraId="2D40E54B" w14:textId="77777777" w:rsidR="007C60E3" w:rsidRPr="007C60E3" w:rsidRDefault="007C60E3" w:rsidP="007C60E3">
      <w:pPr>
        <w:tabs>
          <w:tab w:val="left" w:pos="284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•</w:t>
      </w:r>
      <w:r w:rsidRPr="007C60E3">
        <w:rPr>
          <w:rFonts w:ascii="Arial Nova Cond" w:eastAsia="Times New Roman" w:hAnsi="Arial Nova Cond" w:cs="Arial"/>
          <w:lang w:eastAsia="ar-SA"/>
        </w:rPr>
        <w:tab/>
        <w:t>di proporre reclamo al Garante per la protezione dei dati personali</w:t>
      </w:r>
    </w:p>
    <w:p w14:paraId="2DA936C7" w14:textId="77777777" w:rsidR="007C60E3" w:rsidRPr="007C60E3" w:rsidRDefault="007C60E3" w:rsidP="007C60E3">
      <w:pPr>
        <w:numPr>
          <w:ilvl w:val="1"/>
          <w:numId w:val="8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eastAsia="Times New Roman" w:hAnsi="Arial Nova Cond" w:cs="Arial"/>
          <w:b/>
          <w:u w:val="single"/>
          <w:lang w:eastAsia="ar-SA"/>
        </w:rPr>
      </w:pPr>
      <w:r w:rsidRPr="007C60E3">
        <w:rPr>
          <w:rFonts w:ascii="Arial Nova Cond" w:eastAsia="Times New Roman" w:hAnsi="Arial Nova Cond" w:cs="Arial"/>
          <w:b/>
          <w:u w:val="single"/>
          <w:lang w:eastAsia="ar-SA"/>
        </w:rPr>
        <w:t>Conferimento dei dati</w:t>
      </w:r>
    </w:p>
    <w:p w14:paraId="4FA7438A" w14:textId="77777777" w:rsidR="007C60E3" w:rsidRPr="007C60E3" w:rsidRDefault="007C60E3" w:rsidP="007C60E3">
      <w:pPr>
        <w:spacing w:after="0" w:line="360" w:lineRule="auto"/>
        <w:rPr>
          <w:rFonts w:ascii="Arial Nova Cond" w:eastAsia="Times New Roman" w:hAnsi="Arial Nova Cond" w:cs="Times New Roman"/>
          <w:lang w:eastAsia="ar-SA"/>
        </w:rPr>
      </w:pPr>
      <w:r w:rsidRPr="007C60E3">
        <w:rPr>
          <w:rFonts w:ascii="Arial Nova Cond" w:eastAsia="Times New Roman" w:hAnsi="Arial Nova Cond" w:cs="Arial"/>
          <w:lang w:eastAsia="ar-SA"/>
        </w:rPr>
        <w:t>Il conferimento dei Suoi dati è facoltativo, ma necessario per le finalità sopra indicate. Il mancato conferimento comporterà l’impossibilità di effettuare la concessione del contributo previsto dal bando per la presentazione di progetti promozionali a favore dell’artigianato cui all’art.13, L.R. n. 1/2010.</w:t>
      </w:r>
    </w:p>
    <w:p w14:paraId="46B26273" w14:textId="77777777" w:rsidR="008E7E08" w:rsidRPr="008E7E08" w:rsidRDefault="008E7E08" w:rsidP="008E7E08">
      <w:pPr>
        <w:ind w:firstLine="708"/>
        <w:rPr>
          <w:rFonts w:ascii="Arial Narrow" w:eastAsia="SimSun" w:hAnsi="Arial Narrow" w:cs="Arial"/>
          <w:lang w:eastAsia="it-IT"/>
        </w:rPr>
      </w:pPr>
    </w:p>
    <w:sectPr w:rsidR="008E7E08" w:rsidRPr="008E7E08" w:rsidSect="0055034B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26C9" w14:textId="77777777" w:rsidR="00743ADD" w:rsidRDefault="00743ADD" w:rsidP="00F57486">
      <w:pPr>
        <w:spacing w:after="0" w:line="240" w:lineRule="auto"/>
      </w:pPr>
      <w:r>
        <w:separator/>
      </w:r>
    </w:p>
  </w:endnote>
  <w:endnote w:type="continuationSeparator" w:id="0">
    <w:p w14:paraId="241E9566" w14:textId="77777777" w:rsidR="00743ADD" w:rsidRDefault="00743ADD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B04E" w14:textId="77777777" w:rsidR="00743ADD" w:rsidRDefault="00743ADD" w:rsidP="00F57486">
      <w:pPr>
        <w:spacing w:after="0" w:line="240" w:lineRule="auto"/>
      </w:pPr>
      <w:r>
        <w:separator/>
      </w:r>
    </w:p>
  </w:footnote>
  <w:footnote w:type="continuationSeparator" w:id="0">
    <w:p w14:paraId="56B39691" w14:textId="77777777" w:rsidR="00743ADD" w:rsidRDefault="00743ADD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8"/>
  </w:num>
  <w:num w:numId="3">
    <w:abstractNumId w:val="24"/>
  </w:num>
  <w:num w:numId="4">
    <w:abstractNumId w:val="49"/>
  </w:num>
  <w:num w:numId="5">
    <w:abstractNumId w:val="72"/>
  </w:num>
  <w:num w:numId="6">
    <w:abstractNumId w:val="27"/>
  </w:num>
  <w:num w:numId="7">
    <w:abstractNumId w:val="68"/>
  </w:num>
  <w:num w:numId="8">
    <w:abstractNumId w:val="73"/>
  </w:num>
  <w:num w:numId="9">
    <w:abstractNumId w:val="17"/>
  </w:num>
  <w:num w:numId="10">
    <w:abstractNumId w:val="71"/>
  </w:num>
  <w:num w:numId="11">
    <w:abstractNumId w:val="74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79"/>
  </w:num>
  <w:num w:numId="19">
    <w:abstractNumId w:val="33"/>
  </w:num>
  <w:num w:numId="20">
    <w:abstractNumId w:val="62"/>
  </w:num>
  <w:num w:numId="21">
    <w:abstractNumId w:val="70"/>
  </w:num>
  <w:num w:numId="22">
    <w:abstractNumId w:val="56"/>
  </w:num>
  <w:num w:numId="23">
    <w:abstractNumId w:val="66"/>
  </w:num>
  <w:num w:numId="24">
    <w:abstractNumId w:val="65"/>
  </w:num>
  <w:num w:numId="25">
    <w:abstractNumId w:val="80"/>
  </w:num>
  <w:num w:numId="26">
    <w:abstractNumId w:val="30"/>
  </w:num>
  <w:num w:numId="27">
    <w:abstractNumId w:val="53"/>
  </w:num>
  <w:num w:numId="28">
    <w:abstractNumId w:val="83"/>
  </w:num>
  <w:num w:numId="29">
    <w:abstractNumId w:val="5"/>
  </w:num>
  <w:num w:numId="30">
    <w:abstractNumId w:val="12"/>
  </w:num>
  <w:num w:numId="31">
    <w:abstractNumId w:val="28"/>
  </w:num>
  <w:num w:numId="32">
    <w:abstractNumId w:val="61"/>
  </w:num>
  <w:num w:numId="33">
    <w:abstractNumId w:val="47"/>
  </w:num>
  <w:num w:numId="34">
    <w:abstractNumId w:val="67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3"/>
  </w:num>
  <w:num w:numId="44">
    <w:abstractNumId w:val="36"/>
  </w:num>
  <w:num w:numId="45">
    <w:abstractNumId w:val="52"/>
  </w:num>
  <w:num w:numId="46">
    <w:abstractNumId w:val="59"/>
  </w:num>
  <w:num w:numId="47">
    <w:abstractNumId w:val="69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1"/>
  </w:num>
  <w:num w:numId="53">
    <w:abstractNumId w:val="75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7"/>
  </w:num>
  <w:num w:numId="65">
    <w:abstractNumId w:val="39"/>
  </w:num>
  <w:num w:numId="66">
    <w:abstractNumId w:val="32"/>
  </w:num>
  <w:num w:numId="67">
    <w:abstractNumId w:val="76"/>
  </w:num>
  <w:num w:numId="68">
    <w:abstractNumId w:val="11"/>
  </w:num>
  <w:num w:numId="69">
    <w:abstractNumId w:val="58"/>
  </w:num>
  <w:num w:numId="70">
    <w:abstractNumId w:val="14"/>
  </w:num>
  <w:num w:numId="71">
    <w:abstractNumId w:val="82"/>
  </w:num>
  <w:num w:numId="72">
    <w:abstractNumId w:val="64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5518"/>
    <w:rsid w:val="004B5773"/>
    <w:rsid w:val="004B65CC"/>
    <w:rsid w:val="004B6A9B"/>
    <w:rsid w:val="004C0E51"/>
    <w:rsid w:val="004C11F7"/>
    <w:rsid w:val="004C1AE8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5A46"/>
    <w:rsid w:val="005F61C6"/>
    <w:rsid w:val="005F6EA3"/>
    <w:rsid w:val="00601290"/>
    <w:rsid w:val="0060160E"/>
    <w:rsid w:val="006020F2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5321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imprese.regione.emiliaromagna.it/r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6026A-36C3-43DC-B929-5FCFB96E3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9C8F3-A813-4EA5-A02E-330919C080A6}"/>
</file>

<file path=customXml/itemProps3.xml><?xml version="1.0" encoding="utf-8"?>
<ds:datastoreItem xmlns:ds="http://schemas.openxmlformats.org/officeDocument/2006/customXml" ds:itemID="{7CE8CA0A-A5A1-42EA-9417-8B81C1AF06F4}"/>
</file>

<file path=customXml/itemProps4.xml><?xml version="1.0" encoding="utf-8"?>
<ds:datastoreItem xmlns:ds="http://schemas.openxmlformats.org/officeDocument/2006/customXml" ds:itemID="{213CC148-42AA-4995-AE27-298FA4EC7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125</cp:revision>
  <cp:lastPrinted>2019-05-31T10:52:00Z</cp:lastPrinted>
  <dcterms:created xsi:type="dcterms:W3CDTF">2019-05-29T14:45:00Z</dcterms:created>
  <dcterms:modified xsi:type="dcterms:W3CDTF">2019-06-13T08:39:00Z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