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88C7" w14:textId="1D936790" w:rsidR="008419D1" w:rsidRDefault="008419D1" w:rsidP="00B97158">
      <w:pPr>
        <w:autoSpaceDE w:val="0"/>
        <w:autoSpaceDN w:val="0"/>
        <w:spacing w:before="100" w:after="0" w:line="276" w:lineRule="auto"/>
        <w:rPr>
          <w:rFonts w:ascii="Arial Nova Cond" w:eastAsiaTheme="minorEastAsia" w:hAnsi="Arial Nova Cond" w:cs="Arial"/>
          <w:b/>
          <w:sz w:val="20"/>
          <w:szCs w:val="20"/>
        </w:rPr>
      </w:pPr>
    </w:p>
    <w:p w14:paraId="549A8358" w14:textId="3AF8B004" w:rsidR="00906679" w:rsidRDefault="002635C9" w:rsidP="00906679">
      <w:pPr>
        <w:pStyle w:val="paragraph"/>
        <w:jc w:val="center"/>
        <w:textAlignment w:val="baseline"/>
        <w:rPr>
          <w:rFonts w:ascii="Segoe UI" w:hAnsi="Segoe UI" w:cs="Segoe UI"/>
        </w:rPr>
      </w:pPr>
      <w:r>
        <w:rPr>
          <w:rFonts w:ascii="Arial Nova Cond" w:eastAsiaTheme="minorEastAsia" w:hAnsi="Arial Nova Cond" w:cs="Arial"/>
          <w:b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33B983E3" wp14:editId="065A9CCA">
            <wp:simplePos x="0" y="0"/>
            <wp:positionH relativeFrom="column">
              <wp:posOffset>1003935</wp:posOffset>
            </wp:positionH>
            <wp:positionV relativeFrom="paragraph">
              <wp:posOffset>184785</wp:posOffset>
            </wp:positionV>
            <wp:extent cx="4157280" cy="609600"/>
            <wp:effectExtent l="0" t="0" r="0" b="0"/>
            <wp:wrapNone/>
            <wp:docPr id="5" name="Immagine 5" descr="C:\Users\RicciMingani_r\AppData\Local\Microsoft\Windows\INetCache\Content.MSO\F1E833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ciMingani_r\AppData\Local\Microsoft\Windows\INetCache\Content.MSO\F1E8332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A8B8B" w14:textId="20D8210D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1E78A320" w14:textId="1516CD55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26CFED07" w14:textId="11C4F366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4BBA38F7" w14:textId="42283C50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1C9EA813" w14:textId="5D3DB80A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23CA3C7D" w14:textId="207F4D9F" w:rsidR="002635C9" w:rsidRDefault="002635C9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4ED187CE" w14:textId="5753C8C5" w:rsidR="002635C9" w:rsidRDefault="002635C9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444A0CBA" w14:textId="67D70945" w:rsidR="002635C9" w:rsidRDefault="002635C9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3F8B83C4" w14:textId="664ADF07" w:rsidR="002635C9" w:rsidRDefault="002635C9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615AEDCD" w14:textId="77777777" w:rsidR="002635C9" w:rsidRDefault="002635C9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7730D8CA" w14:textId="784B3CF7" w:rsidR="00FB2541" w:rsidRDefault="00ED4F79" w:rsidP="0019025B">
      <w:pPr>
        <w:pStyle w:val="paragraph"/>
        <w:jc w:val="center"/>
        <w:textAlignment w:val="baseline"/>
        <w:rPr>
          <w:rFonts w:ascii="Segoe UI" w:hAnsi="Segoe UI" w:cs="Segoe UI"/>
          <w:b/>
          <w:bCs/>
          <w:color w:val="FF0000"/>
          <w:sz w:val="32"/>
          <w:szCs w:val="32"/>
        </w:rPr>
      </w:pPr>
      <w:r w:rsidRPr="00ED4F79">
        <w:rPr>
          <w:rFonts w:ascii="Segoe UI" w:hAnsi="Segoe UI" w:cs="Segoe UI"/>
          <w:b/>
          <w:bCs/>
          <w:color w:val="FF0000"/>
          <w:sz w:val="32"/>
          <w:szCs w:val="32"/>
        </w:rPr>
        <w:t>BANDO PER IL SOSTEGNO DEI PROGETTI PROMOZIONALI A FAVORE DELL’ARTIGIANATO IN ATTUAZIONE DELL’ART. 13 DELLA LEGGE REGIONALE 9 FEBBRAIO 2010, N. 1 “NORME PER LA TUTELA, LA PROMOZIONE, LO SVILUPPO E LA VALORIZZAZIONE DELL’ARTIGIANATO” ANNUALITÀ 2025-2026</w:t>
      </w:r>
    </w:p>
    <w:p w14:paraId="7E9A681D" w14:textId="77777777" w:rsidR="00701EE2" w:rsidRDefault="00701EE2" w:rsidP="0019025B">
      <w:pPr>
        <w:pStyle w:val="paragraph"/>
        <w:jc w:val="center"/>
        <w:textAlignment w:val="baseline"/>
        <w:rPr>
          <w:rFonts w:ascii="Segoe UI" w:hAnsi="Segoe UI" w:cs="Segoe UI"/>
          <w:b/>
          <w:bCs/>
          <w:color w:val="FF0000"/>
          <w:sz w:val="32"/>
          <w:szCs w:val="32"/>
        </w:rPr>
      </w:pPr>
    </w:p>
    <w:p w14:paraId="14B3A706" w14:textId="77777777" w:rsidR="00BB6814" w:rsidRPr="00660C37" w:rsidRDefault="00BB6814" w:rsidP="00BB6814">
      <w:pPr>
        <w:pStyle w:val="paragraph"/>
        <w:jc w:val="center"/>
        <w:textAlignment w:val="baseline"/>
        <w:rPr>
          <w:rFonts w:ascii="Segoe UI" w:hAnsi="Segoe UI" w:cs="Segoe UI"/>
          <w:b/>
          <w:bCs/>
          <w:i/>
          <w:iCs/>
          <w:color w:val="FF0000"/>
          <w:sz w:val="28"/>
          <w:szCs w:val="28"/>
        </w:rPr>
      </w:pPr>
      <w:r w:rsidRPr="00660C37">
        <w:rPr>
          <w:rFonts w:ascii="Segoe UI" w:hAnsi="Segoe UI" w:cs="Segoe UI"/>
          <w:b/>
          <w:bCs/>
          <w:i/>
          <w:iCs/>
          <w:color w:val="FF0000"/>
          <w:sz w:val="28"/>
          <w:szCs w:val="28"/>
        </w:rPr>
        <w:t>IN ATTUAZIONE DELL'ART. 13 DELLA L.R. N. 1/2010</w:t>
      </w:r>
    </w:p>
    <w:p w14:paraId="4B1B4601" w14:textId="77777777" w:rsidR="00BB6814" w:rsidRPr="00660C37" w:rsidRDefault="00BB6814" w:rsidP="00BB6814">
      <w:pPr>
        <w:pStyle w:val="paragraph"/>
        <w:jc w:val="center"/>
        <w:textAlignment w:val="baseline"/>
        <w:rPr>
          <w:rFonts w:ascii="Segoe UI" w:hAnsi="Segoe UI" w:cs="Segoe UI"/>
          <w:b/>
          <w:bCs/>
          <w:i/>
          <w:iCs/>
          <w:color w:val="FF0000"/>
          <w:sz w:val="28"/>
          <w:szCs w:val="28"/>
        </w:rPr>
      </w:pPr>
    </w:p>
    <w:p w14:paraId="0BAD2969" w14:textId="7059705F" w:rsidR="0019025B" w:rsidRPr="00660C37" w:rsidRDefault="00BB6814" w:rsidP="00BB6814">
      <w:pPr>
        <w:pStyle w:val="paragraph"/>
        <w:jc w:val="center"/>
        <w:textAlignment w:val="baseline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660C37">
        <w:rPr>
          <w:rFonts w:ascii="Segoe UI" w:hAnsi="Segoe UI" w:cs="Segoe UI"/>
          <w:b/>
          <w:bCs/>
          <w:i/>
          <w:iCs/>
          <w:color w:val="FF0000"/>
          <w:sz w:val="28"/>
          <w:szCs w:val="28"/>
        </w:rPr>
        <w:t>ANNUALITÀ 2025-2026</w:t>
      </w:r>
    </w:p>
    <w:p w14:paraId="4ED27CBD" w14:textId="6F6F9CE8" w:rsidR="002635C9" w:rsidRPr="005C51DF" w:rsidRDefault="002635C9" w:rsidP="00906679">
      <w:pPr>
        <w:pStyle w:val="paragraph"/>
        <w:jc w:val="center"/>
        <w:textAlignment w:val="baseline"/>
        <w:rPr>
          <w:rFonts w:ascii="Segoe UI" w:hAnsi="Segoe UI" w:cs="Segoe UI"/>
          <w:b/>
          <w:bCs/>
          <w:color w:val="FF0000"/>
          <w:sz w:val="32"/>
          <w:szCs w:val="32"/>
        </w:rPr>
      </w:pPr>
    </w:p>
    <w:p w14:paraId="3E476B76" w14:textId="54F26F0C" w:rsidR="005C51DF" w:rsidRP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  <w:b/>
          <w:bCs/>
          <w:color w:val="FF0000"/>
          <w:sz w:val="32"/>
          <w:szCs w:val="32"/>
        </w:rPr>
      </w:pPr>
    </w:p>
    <w:p w14:paraId="19545E16" w14:textId="54AA1E80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1D60EA4C" w14:textId="2A091843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39F49416" w14:textId="76E1F059" w:rsidR="005C51DF" w:rsidRDefault="005C51DF">
      <w:pPr>
        <w:rPr>
          <w:rFonts w:ascii="Segoe UI" w:eastAsia="Times New Roman" w:hAnsi="Segoe UI" w:cs="Segoe UI"/>
          <w:sz w:val="24"/>
          <w:szCs w:val="24"/>
          <w:lang w:eastAsia="it-IT"/>
        </w:rPr>
      </w:pPr>
      <w:r>
        <w:rPr>
          <w:rFonts w:ascii="Segoe UI" w:hAnsi="Segoe UI" w:cs="Segoe UI"/>
        </w:rPr>
        <w:br w:type="page"/>
      </w:r>
    </w:p>
    <w:p w14:paraId="54CE76CC" w14:textId="77777777" w:rsidR="005C51DF" w:rsidRDefault="005C51DF" w:rsidP="00906679">
      <w:pPr>
        <w:pStyle w:val="paragraph"/>
        <w:jc w:val="center"/>
        <w:textAlignment w:val="baseline"/>
        <w:rPr>
          <w:rFonts w:ascii="Segoe UI" w:hAnsi="Segoe UI" w:cs="Segoe UI"/>
        </w:rPr>
      </w:pPr>
    </w:p>
    <w:p w14:paraId="7BCF4066" w14:textId="09D97B8C" w:rsidR="00906679" w:rsidRDefault="0081574B" w:rsidP="00B97158">
      <w:pPr>
        <w:autoSpaceDE w:val="0"/>
        <w:autoSpaceDN w:val="0"/>
        <w:spacing w:before="100" w:after="0" w:line="276" w:lineRule="auto"/>
        <w:rPr>
          <w:rFonts w:ascii="Arial Nova Cond" w:eastAsiaTheme="minorEastAsia" w:hAnsi="Arial Nova Cond" w:cs="Arial"/>
          <w:b/>
          <w:sz w:val="20"/>
          <w:szCs w:val="20"/>
        </w:rPr>
      </w:pPr>
      <w:r>
        <w:rPr>
          <w:rFonts w:ascii="Arial Nova Cond" w:eastAsiaTheme="minorEastAsia" w:hAnsi="Arial Nova Cond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10DD0F" wp14:editId="431B6DCB">
                <wp:simplePos x="0" y="0"/>
                <wp:positionH relativeFrom="margin">
                  <wp:posOffset>-481965</wp:posOffset>
                </wp:positionH>
                <wp:positionV relativeFrom="paragraph">
                  <wp:posOffset>241300</wp:posOffset>
                </wp:positionV>
                <wp:extent cx="7105650" cy="9715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971550"/>
                        </a:xfrm>
                        <a:prstGeom prst="rect">
                          <a:avLst/>
                        </a:prstGeom>
                        <a:solidFill>
                          <a:srgbClr val="87D22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C2A4B" w14:textId="3CC31350" w:rsidR="008F2D56" w:rsidRDefault="00A86706" w:rsidP="008F2D56">
                            <w:pPr>
                              <w:pStyle w:val="paragraph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6706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BANDO PER IL SOSTEGNO DEI PROGETTI PROMOZIONALI A FAVORE DELL’ARTIGIANATO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86706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ANNUALITÀ 2025-2026</w:t>
                            </w:r>
                          </w:p>
                          <w:p w14:paraId="06AB3B08" w14:textId="38336B6C" w:rsidR="00190A52" w:rsidRPr="00AA09EF" w:rsidRDefault="00190A52" w:rsidP="00B86826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0DD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7.95pt;margin-top:19pt;width:559.5pt;height:76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" fillcolor="#87d222" strokeweight="1.5pt">
                <v:textbox>
                  <w:txbxContent>
                    <w:p w14:paraId="2E0C2A4B" w14:textId="3CC31350" w:rsidR="008F2D56" w:rsidRDefault="00A86706" w:rsidP="008F2D56">
                      <w:pPr>
                        <w:pStyle w:val="paragraph"/>
                        <w:jc w:val="center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86706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BANDO PER IL SOSTEGNO DEI PROGETTI PROMOZIONALI A FAVORE DELL’ARTIGIANATO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Pr="00A86706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ANNUALITÀ 2025-2026</w:t>
                      </w:r>
                    </w:p>
                    <w:p w14:paraId="06AB3B08" w14:textId="38336B6C" w:rsidR="00190A52" w:rsidRPr="00AA09EF" w:rsidRDefault="00190A52" w:rsidP="00B86826">
                      <w:pPr>
                        <w:jc w:val="center"/>
                        <w:rPr>
                          <w:b/>
                          <w:color w:val="A8D08D" w:themeColor="accent6" w:themeTint="99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42781965"/>
    </w:p>
    <w:p w14:paraId="741BF2E3" w14:textId="43B75F4E" w:rsidR="00B64483" w:rsidRDefault="00B64483" w:rsidP="00B97158">
      <w:pPr>
        <w:autoSpaceDE w:val="0"/>
        <w:autoSpaceDN w:val="0"/>
        <w:spacing w:before="100" w:after="0" w:line="276" w:lineRule="auto"/>
        <w:rPr>
          <w:rFonts w:ascii="Arial Nova Cond" w:eastAsiaTheme="minorEastAsia" w:hAnsi="Arial Nova Cond" w:cs="Arial"/>
          <w:b/>
          <w:sz w:val="20"/>
          <w:szCs w:val="20"/>
        </w:rPr>
      </w:pPr>
    </w:p>
    <w:p w14:paraId="6CCFFEC9" w14:textId="3EFAC3B6" w:rsidR="0097793C" w:rsidRDefault="0097793C" w:rsidP="00B97158">
      <w:pPr>
        <w:autoSpaceDE w:val="0"/>
        <w:autoSpaceDN w:val="0"/>
        <w:spacing w:before="100" w:after="0" w:line="276" w:lineRule="auto"/>
        <w:rPr>
          <w:rFonts w:ascii="Arial Nova Cond" w:eastAsiaTheme="minorEastAsia" w:hAnsi="Arial Nova Cond" w:cs="Arial"/>
          <w:b/>
          <w:sz w:val="20"/>
          <w:szCs w:val="20"/>
        </w:rPr>
      </w:pPr>
    </w:p>
    <w:p w14:paraId="3FA1F3F3" w14:textId="77777777" w:rsidR="00F47A1E" w:rsidRDefault="00F47A1E" w:rsidP="00654013">
      <w:pPr>
        <w:autoSpaceDE w:val="0"/>
        <w:autoSpaceDN w:val="0"/>
        <w:spacing w:before="100" w:after="0" w:line="276" w:lineRule="auto"/>
        <w:jc w:val="center"/>
        <w:rPr>
          <w:rFonts w:ascii="Arial Nova Cond" w:eastAsiaTheme="minorEastAsia" w:hAnsi="Arial Nova Cond" w:cs="Arial"/>
          <w:b/>
          <w:color w:val="FF0000"/>
          <w:sz w:val="36"/>
          <w:szCs w:val="36"/>
          <w:highlight w:val="yellow"/>
        </w:rPr>
      </w:pPr>
    </w:p>
    <w:p w14:paraId="6C29ABBA" w14:textId="77777777" w:rsidR="005C51DF" w:rsidRDefault="005C51DF" w:rsidP="00654013">
      <w:pPr>
        <w:autoSpaceDE w:val="0"/>
        <w:autoSpaceDN w:val="0"/>
        <w:spacing w:before="100" w:after="0" w:line="276" w:lineRule="auto"/>
        <w:jc w:val="center"/>
        <w:rPr>
          <w:rFonts w:ascii="Arial Nova Cond" w:eastAsiaTheme="minorEastAsia" w:hAnsi="Arial Nova Cond" w:cs="Arial"/>
          <w:b/>
          <w:color w:val="FF0000"/>
          <w:sz w:val="36"/>
          <w:szCs w:val="36"/>
        </w:rPr>
      </w:pPr>
    </w:p>
    <w:tbl>
      <w:tblPr>
        <w:tblStyle w:val="Grigliatabella"/>
        <w:tblW w:w="11098" w:type="dxa"/>
        <w:jc w:val="center"/>
        <w:tblLook w:val="04A0" w:firstRow="1" w:lastRow="0" w:firstColumn="1" w:lastColumn="0" w:noHBand="0" w:noVBand="1"/>
      </w:tblPr>
      <w:tblGrid>
        <w:gridCol w:w="2405"/>
        <w:gridCol w:w="8693"/>
      </w:tblGrid>
      <w:tr w:rsidR="00117E98" w14:paraId="47634416" w14:textId="77777777" w:rsidTr="00AAAB3D">
        <w:trPr>
          <w:trHeight w:val="1091"/>
          <w:jc w:val="center"/>
        </w:trPr>
        <w:tc>
          <w:tcPr>
            <w:tcW w:w="2405" w:type="dxa"/>
          </w:tcPr>
          <w:bookmarkEnd w:id="0"/>
          <w:p w14:paraId="43D9352D" w14:textId="77777777" w:rsidR="00117E98" w:rsidRPr="001E4BA5" w:rsidRDefault="00117E98" w:rsidP="008419D1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sz w:val="24"/>
                <w:szCs w:val="24"/>
              </w:rPr>
            </w:pP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CONTESTO NORMATIVO</w:t>
            </w:r>
          </w:p>
        </w:tc>
        <w:tc>
          <w:tcPr>
            <w:tcW w:w="8693" w:type="dxa"/>
          </w:tcPr>
          <w:p w14:paraId="7DEEA600" w14:textId="6966213A" w:rsidR="006E15ED" w:rsidRPr="001E4BA5" w:rsidRDefault="00A3424B" w:rsidP="00E91B5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Legge Regionale </w:t>
            </w:r>
            <w:r w:rsidRPr="00A3424B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9 febbraio 2010 n. 1, recante “Norme per la tutela, la promozione, lo sviluppo e la valorizzazione dell’artigianato” ed in particolare l’art.13</w:t>
            </w:r>
          </w:p>
        </w:tc>
      </w:tr>
      <w:tr w:rsidR="00117E98" w14:paraId="77D4173D" w14:textId="77777777" w:rsidTr="00AAAB3D">
        <w:trPr>
          <w:trHeight w:val="738"/>
          <w:jc w:val="center"/>
        </w:trPr>
        <w:tc>
          <w:tcPr>
            <w:tcW w:w="2405" w:type="dxa"/>
          </w:tcPr>
          <w:p w14:paraId="4637E405" w14:textId="73C06EDF" w:rsidR="00117E98" w:rsidRPr="00880C51" w:rsidRDefault="00911D7B" w:rsidP="008419D1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DESCRIZIONE DELLA PROCEDURA AMMINISTRATIVA DI SELEZIONE DELLE DOMANDE </w:t>
            </w:r>
            <w:r w:rsidR="00C11CE4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E VALUTAZIONE DEI PROGETTI</w:t>
            </w:r>
          </w:p>
        </w:tc>
        <w:tc>
          <w:tcPr>
            <w:tcW w:w="8693" w:type="dxa"/>
          </w:tcPr>
          <w:p w14:paraId="1C56EBED" w14:textId="77777777" w:rsidR="00E91B57" w:rsidRPr="00E91B57" w:rsidRDefault="00E91B57" w:rsidP="00E91B5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E91B5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La procedura di selezione dei progetti proposti sarà di tipo valutativo a graduatoria ai sensi dell'art. 5, comma 2, del </w:t>
            </w:r>
            <w:proofErr w:type="spellStart"/>
            <w:r w:rsidRPr="00E91B5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D.Lgs.</w:t>
            </w:r>
            <w:proofErr w:type="spellEnd"/>
            <w:r w:rsidRPr="00E91B5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123/98. L'iter del procedimento istruttorio di selezione e valutazione dei progetti si articola, in particolare, nelle seguenti fasi: </w:t>
            </w:r>
          </w:p>
          <w:p w14:paraId="4DA5985F" w14:textId="77777777" w:rsidR="00E91B57" w:rsidRPr="00E91B57" w:rsidRDefault="00E91B57" w:rsidP="00E91B5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E91B5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- istruttoria di ammissibilità formale delle domande di contributo; </w:t>
            </w:r>
          </w:p>
          <w:p w14:paraId="69338076" w14:textId="64D353F8" w:rsidR="009E6BA8" w:rsidRPr="00E91B57" w:rsidRDefault="00E91B57" w:rsidP="00E91B5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E91B5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- valutazione di merito dei progetti e relativa attribuzione del punteggio.</w:t>
            </w:r>
          </w:p>
        </w:tc>
      </w:tr>
      <w:tr w:rsidR="00187DB2" w14:paraId="7D229678" w14:textId="77777777" w:rsidTr="00AAAB3D">
        <w:trPr>
          <w:trHeight w:val="1323"/>
          <w:jc w:val="center"/>
        </w:trPr>
        <w:tc>
          <w:tcPr>
            <w:tcW w:w="2405" w:type="dxa"/>
          </w:tcPr>
          <w:p w14:paraId="1E8C8057" w14:textId="6657680F" w:rsidR="00187DB2" w:rsidRPr="001E4BA5" w:rsidRDefault="00187DB2" w:rsidP="008419D1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FINALITA’ DELL’</w:t>
            </w:r>
            <w:r w:rsidR="00837B2F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INIZIATIVA</w:t>
            </w: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693" w:type="dxa"/>
          </w:tcPr>
          <w:p w14:paraId="59FAFEF5" w14:textId="08DB59CB" w:rsidR="00E50195" w:rsidRPr="00E50195" w:rsidRDefault="00E50195" w:rsidP="008321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E50195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Con il presente bando la Regione Emilia-Romagna intende dare attuazione a quanto previsto dall’art.13 della legge regionale n.1 del 2010, relativamente al biennio 2025-2026, attraverso il supporto a progetti che contribuiscano a far emergere i fabbisogni dei diversi settori artigianali, anche dal punto di vista formativo, individuando gli strumenti necessari per apportare significativi miglioramenti nei comportamenti e nelle strategie imprenditoriali, supportando l’adozione di nuovi processi produttivi e creativi e il ripensamento delle produzioni tradizionali, rifunzionalizzandole in</w:t>
            </w:r>
            <w:r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</w:t>
            </w:r>
            <w:r w:rsidRPr="00E50195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un contesto trasformato dalla tecnologia, individuando nuove soluzioni, campi di attività e di applicazione che favoriscano, in particolare, l’adozione di approcci ai processi produttivi che affrontino sempre meglio i temi della sostenibilità ambientale, dell’efficienza energetica, dell’economia circolare e della digitalizzazione dei processi e dei prodotti </w:t>
            </w:r>
            <w:r w:rsidRPr="00BE6D46">
              <w:rPr>
                <w:rFonts w:ascii="Arial Nova Cond" w:eastAsiaTheme="minorEastAsia" w:hAnsi="Arial Nova Cond" w:cs="Arial"/>
                <w:bCs/>
                <w:sz w:val="24"/>
                <w:szCs w:val="24"/>
                <w:highlight w:val="yellow"/>
              </w:rPr>
              <w:t>e dell’innovazione sociale.</w:t>
            </w:r>
          </w:p>
          <w:p w14:paraId="0F2442C7" w14:textId="2F22BC5E" w:rsidR="00187DB2" w:rsidRPr="00925DBE" w:rsidRDefault="00187DB2" w:rsidP="00837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/>
              <w:jc w:val="both"/>
              <w:rPr>
                <w:rFonts w:ascii="Arial Nova Cond" w:eastAsiaTheme="minorEastAsia" w:hAnsi="Arial Nova Cond" w:cs="Arial"/>
                <w:bCs/>
              </w:rPr>
            </w:pPr>
          </w:p>
        </w:tc>
      </w:tr>
      <w:tr w:rsidR="00000655" w14:paraId="22BE0818" w14:textId="77777777" w:rsidTr="00AAAB3D">
        <w:tblPrEx>
          <w:jc w:val="left"/>
        </w:tblPrEx>
        <w:trPr>
          <w:trHeight w:val="2529"/>
        </w:trPr>
        <w:tc>
          <w:tcPr>
            <w:tcW w:w="2405" w:type="dxa"/>
          </w:tcPr>
          <w:p w14:paraId="5737A0C9" w14:textId="18A73FD0" w:rsidR="00000655" w:rsidRPr="001E4BA5" w:rsidRDefault="00285121" w:rsidP="004145BE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285121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SOGGETTI PROPONENTI E BENEFICIARI DEL CONTRIBUTO REGIONALE </w:t>
            </w:r>
          </w:p>
        </w:tc>
        <w:tc>
          <w:tcPr>
            <w:tcW w:w="8693" w:type="dxa"/>
          </w:tcPr>
          <w:p w14:paraId="4C42337C" w14:textId="442A48F5" w:rsidR="00B94404" w:rsidRPr="00B94404" w:rsidRDefault="00B94404" w:rsidP="00B94404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B94404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Possono presentare progetti promozionali per la realizzazione degli interventi di cui all'oggetto del presente bando, e conseguentemente essere beneficiari del contributo regionale, le associazioni dell’artigianato maggiormente rappresentative a livello regionale e le fondazioni e associazioni giuridicamente riconosciute aventi fra i propri scopi la promozione dell’artigianato e la sede legale nell’Emilia-Romagna. I soggetti con i requisiti sopra indicati possono presentare progetti congiunti.</w:t>
            </w:r>
          </w:p>
        </w:tc>
      </w:tr>
      <w:tr w:rsidR="00117E98" w14:paraId="7D8AD8A6" w14:textId="77777777" w:rsidTr="00AAAB3D">
        <w:trPr>
          <w:trHeight w:val="1620"/>
          <w:jc w:val="center"/>
        </w:trPr>
        <w:tc>
          <w:tcPr>
            <w:tcW w:w="2405" w:type="dxa"/>
          </w:tcPr>
          <w:p w14:paraId="44AC343A" w14:textId="08B11DBC" w:rsidR="004F453D" w:rsidRPr="001E4BA5" w:rsidRDefault="00516F64" w:rsidP="00516F64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516F64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TIPOLOGIA E MISURA DEL CONTRIBUTO</w:t>
            </w:r>
            <w:r w:rsidR="00540998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 </w:t>
            </w:r>
            <w:r w:rsidR="00DC3676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E</w:t>
            </w:r>
            <w:r w:rsidRPr="00516F64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 REGIME DI AIUTO</w:t>
            </w:r>
          </w:p>
        </w:tc>
        <w:tc>
          <w:tcPr>
            <w:tcW w:w="8693" w:type="dxa"/>
          </w:tcPr>
          <w:p w14:paraId="1D5C6B3E" w14:textId="7486C676" w:rsidR="00323F60" w:rsidRPr="001E4BA5" w:rsidRDefault="00CC0BD2" w:rsidP="000B7DAD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CC0BD2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A fronte della realizzazione dei progetti promozionali agevolabili ai sensi del presente bando la Regione riconosce un contributo a fondo perduto in misura fino al 70% delle spese ritenute ammissibili. I contributi di cui al presente bando non si configurano come aiuti di stato ai sensi della normativa comunitaria vigente in materia.</w:t>
            </w:r>
          </w:p>
        </w:tc>
      </w:tr>
      <w:tr w:rsidR="008419D1" w14:paraId="0D57EA2E" w14:textId="77777777" w:rsidTr="00AAAB3D">
        <w:trPr>
          <w:trHeight w:val="766"/>
          <w:jc w:val="center"/>
        </w:trPr>
        <w:tc>
          <w:tcPr>
            <w:tcW w:w="2405" w:type="dxa"/>
          </w:tcPr>
          <w:p w14:paraId="600B656E" w14:textId="2A8AD1F4" w:rsidR="00B97158" w:rsidRPr="001E4BA5" w:rsidRDefault="008419D1" w:rsidP="00E33848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lastRenderedPageBreak/>
              <w:t>RISORSE FINAZIARIE DISPONIBILI</w:t>
            </w:r>
          </w:p>
        </w:tc>
        <w:tc>
          <w:tcPr>
            <w:tcW w:w="8693" w:type="dxa"/>
            <w:tcBorders>
              <w:bottom w:val="single" w:sz="4" w:space="0" w:color="auto"/>
            </w:tcBorders>
          </w:tcPr>
          <w:p w14:paraId="5CCBB126" w14:textId="6283A0F0" w:rsidR="001F04B6" w:rsidRPr="00E05289" w:rsidRDefault="00125DCE" w:rsidP="00E33848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125DCE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Si tratta di risorse della RER: ammontano ad euro € 200.000,00 sull’annualità 202</w:t>
            </w:r>
            <w:r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5</w:t>
            </w:r>
            <w:r w:rsidRPr="00125DCE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; € 200.000 sull’annualità 202</w:t>
            </w:r>
            <w:r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6</w:t>
            </w:r>
          </w:p>
        </w:tc>
      </w:tr>
      <w:tr w:rsidR="00117E98" w14:paraId="46F695C0" w14:textId="77777777" w:rsidTr="00AAAB3D">
        <w:trPr>
          <w:jc w:val="center"/>
        </w:trPr>
        <w:tc>
          <w:tcPr>
            <w:tcW w:w="2405" w:type="dxa"/>
          </w:tcPr>
          <w:p w14:paraId="32531391" w14:textId="2E4CD5FA" w:rsidR="00117E98" w:rsidRPr="001E4BA5" w:rsidRDefault="003F536B" w:rsidP="004D4A61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PROGETTI FINANZIABILI</w:t>
            </w:r>
          </w:p>
        </w:tc>
        <w:tc>
          <w:tcPr>
            <w:tcW w:w="8693" w:type="dxa"/>
          </w:tcPr>
          <w:p w14:paraId="78BAD363" w14:textId="77777777" w:rsidR="00793517" w:rsidRPr="00793517" w:rsidRDefault="00793517" w:rsidP="0079351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I progetti dovranno caratterizzarsi con approfondimenti specifici e mirati su singoli settori, al fine di coinvolgere le categorie di imprese interessate e individuare ambiti di intervento coerenti con le potenzialità di sviluppo dei diversi settori produttivi esaminati, elaborando proposte utili alla qualificazione degli strumenti necessari per supportare le imprese artigiane.</w:t>
            </w:r>
          </w:p>
          <w:p w14:paraId="324C6963" w14:textId="77777777" w:rsidR="00793517" w:rsidRPr="00793517" w:rsidRDefault="00793517" w:rsidP="0079351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I progetti dovranno individuare proposte concrete per coinvolgere le imprese in azioni di miglioramento da intraprendere in tre </w:t>
            </w:r>
            <w:proofErr w:type="gramStart"/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macro-aree</w:t>
            </w:r>
            <w:proofErr w:type="gramEnd"/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tematiche, strettamente connesse tra loro: </w:t>
            </w:r>
          </w:p>
          <w:p w14:paraId="3873CE83" w14:textId="77777777" w:rsidR="00793517" w:rsidRPr="00793517" w:rsidRDefault="00793517" w:rsidP="0079351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ENERGIA, ECONOMIA CIRCOLARE, SOSTENIBILITA’ AMBIENTALE</w:t>
            </w:r>
          </w:p>
          <w:p w14:paraId="4DC63F5F" w14:textId="77777777" w:rsidR="00793517" w:rsidRPr="00793517" w:rsidRDefault="00793517" w:rsidP="0079351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INNOVAZIONE TECNOLOGICA E DIGITALIZZAZIONE DI PRODOTTI, SERVIZI E PROCESSI</w:t>
            </w:r>
          </w:p>
          <w:p w14:paraId="4979F9CD" w14:textId="77777777" w:rsidR="00793517" w:rsidRPr="00793517" w:rsidRDefault="00793517" w:rsidP="0079351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BE6D46">
              <w:rPr>
                <w:rFonts w:ascii="Arial Nova Cond" w:eastAsiaTheme="minorEastAsia" w:hAnsi="Arial Nova Cond" w:cs="Arial"/>
                <w:bCs/>
                <w:sz w:val="24"/>
                <w:szCs w:val="24"/>
                <w:highlight w:val="yellow"/>
              </w:rPr>
              <w:t>INNOVAZIONE SOCIALE</w:t>
            </w:r>
          </w:p>
          <w:p w14:paraId="429771D3" w14:textId="4E2C1E71" w:rsidR="004D4A61" w:rsidRPr="00793517" w:rsidRDefault="00793517" w:rsidP="00793517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  <w:highlight w:val="yellow"/>
              </w:rPr>
            </w:pPr>
            <w:r w:rsidRPr="00793517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Saranno ritenuti ammissibili progetti contenenti ricerche e analisi settoriali, finalizzate all’elaborazione di piani di azione, volti a supportare l’innovazione nelle imprese artigiane nei seguenti ambiti e per i seguenti settori, anche in combinazione tra loro</w:t>
            </w:r>
            <w:r w:rsidR="00245F90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, come meglio dettagliato nel testo del Bando.</w:t>
            </w:r>
          </w:p>
        </w:tc>
      </w:tr>
      <w:tr w:rsidR="0007320B" w14:paraId="7AA9D511" w14:textId="77777777" w:rsidTr="00AAAB3D">
        <w:tblPrEx>
          <w:jc w:val="left"/>
        </w:tblPrEx>
        <w:trPr>
          <w:trHeight w:val="2154"/>
        </w:trPr>
        <w:tc>
          <w:tcPr>
            <w:tcW w:w="2405" w:type="dxa"/>
          </w:tcPr>
          <w:p w14:paraId="1E759611" w14:textId="77777777" w:rsidR="0007320B" w:rsidRPr="001E4BA5" w:rsidRDefault="0007320B" w:rsidP="004145BE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SPESE AMMISSIBILI</w:t>
            </w:r>
          </w:p>
        </w:tc>
        <w:tc>
          <w:tcPr>
            <w:tcW w:w="8693" w:type="dxa"/>
          </w:tcPr>
          <w:p w14:paraId="36DAF2BA" w14:textId="77777777" w:rsidR="001D7663" w:rsidRPr="001D7663" w:rsidRDefault="001D7663" w:rsidP="001D7663">
            <w:pPr>
              <w:tabs>
                <w:tab w:val="left" w:pos="204"/>
              </w:tabs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1D7663">
              <w:rPr>
                <w:rFonts w:ascii="Arial Nova Cond" w:eastAsiaTheme="minorEastAsia" w:hAnsi="Arial Nova Cond" w:cs="Arial"/>
                <w:sz w:val="24"/>
                <w:szCs w:val="24"/>
              </w:rPr>
              <w:t xml:space="preserve">Le spese ammissibili ai sensi del presente bando sono le seguenti: </w:t>
            </w:r>
          </w:p>
          <w:p w14:paraId="089E9E51" w14:textId="77777777" w:rsidR="001D7663" w:rsidRPr="001D7663" w:rsidRDefault="001D7663" w:rsidP="001D7663">
            <w:pPr>
              <w:tabs>
                <w:tab w:val="left" w:pos="204"/>
              </w:tabs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1D7663">
              <w:rPr>
                <w:rFonts w:ascii="Arial Nova Cond" w:eastAsiaTheme="minorEastAsia" w:hAnsi="Arial Nova Cond" w:cs="Arial"/>
                <w:sz w:val="24"/>
                <w:szCs w:val="24"/>
              </w:rPr>
              <w:t xml:space="preserve">a) consulenze e/o acquisizione servizi specialistici purché strettamente correlati al progetto; </w:t>
            </w:r>
          </w:p>
          <w:p w14:paraId="482C4D9C" w14:textId="77777777" w:rsidR="001D7663" w:rsidRPr="001D7663" w:rsidRDefault="001D7663" w:rsidP="001D7663">
            <w:pPr>
              <w:tabs>
                <w:tab w:val="left" w:pos="204"/>
              </w:tabs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1D7663">
              <w:rPr>
                <w:rFonts w:ascii="Arial Nova Cond" w:eastAsiaTheme="minorEastAsia" w:hAnsi="Arial Nova Cond" w:cs="Arial"/>
                <w:sz w:val="24"/>
                <w:szCs w:val="24"/>
              </w:rPr>
              <w:t xml:space="preserve">b) spese legate all’organizzazione e alla facilitazione di laboratori, workshop, focus group; pagina </w:t>
            </w:r>
          </w:p>
          <w:p w14:paraId="66AA3EC0" w14:textId="77777777" w:rsidR="001D7663" w:rsidRPr="001D7663" w:rsidRDefault="001D7663" w:rsidP="001D7663">
            <w:pPr>
              <w:tabs>
                <w:tab w:val="left" w:pos="204"/>
              </w:tabs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1D7663">
              <w:rPr>
                <w:rFonts w:ascii="Arial Nova Cond" w:eastAsiaTheme="minorEastAsia" w:hAnsi="Arial Nova Cond" w:cs="Arial"/>
                <w:sz w:val="24"/>
                <w:szCs w:val="24"/>
              </w:rPr>
              <w:t xml:space="preserve">c) spese di promozione e per la diffusione risultati dello studio, per produzione di materiale divulgativo relativo agli esiti finali del progetto; </w:t>
            </w:r>
          </w:p>
          <w:p w14:paraId="39512FF6" w14:textId="2C3626DD" w:rsidR="0007320B" w:rsidRPr="001D7663" w:rsidRDefault="001D7663" w:rsidP="001D7663">
            <w:pPr>
              <w:tabs>
                <w:tab w:val="left" w:pos="204"/>
              </w:tabs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1D7663">
              <w:rPr>
                <w:rFonts w:ascii="Arial Nova Cond" w:eastAsiaTheme="minorEastAsia" w:hAnsi="Arial Nova Cond" w:cs="Arial"/>
                <w:sz w:val="24"/>
                <w:szCs w:val="24"/>
              </w:rPr>
              <w:t>d) costo personale interno nella misura massima del 25% della somma delle voci di spesa precedenti;</w:t>
            </w:r>
          </w:p>
        </w:tc>
      </w:tr>
      <w:tr w:rsidR="00F137AA" w14:paraId="19F4C662" w14:textId="77777777" w:rsidTr="00AAAB3D">
        <w:tblPrEx>
          <w:jc w:val="left"/>
        </w:tblPrEx>
        <w:trPr>
          <w:trHeight w:val="640"/>
        </w:trPr>
        <w:tc>
          <w:tcPr>
            <w:tcW w:w="2405" w:type="dxa"/>
          </w:tcPr>
          <w:p w14:paraId="4C9E00F3" w14:textId="66570C4F" w:rsidR="00F137AA" w:rsidRPr="001E4BA5" w:rsidRDefault="00886B84" w:rsidP="004145BE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886B84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AVVIO, REALIZZAZIONE E CONCLUSIONE DEI PROGETTI. </w:t>
            </w:r>
          </w:p>
        </w:tc>
        <w:tc>
          <w:tcPr>
            <w:tcW w:w="8693" w:type="dxa"/>
          </w:tcPr>
          <w:p w14:paraId="15E1C883" w14:textId="77777777" w:rsidR="00CC602D" w:rsidRPr="00CC602D" w:rsidRDefault="00CC602D" w:rsidP="00CC602D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I progetti ammessi dovranno essere avviati dalla data di presentazione della domanda di contributo e realizzati secondo il seguente cronoprogramma: </w:t>
            </w:r>
          </w:p>
          <w:p w14:paraId="11D5FDE5" w14:textId="74F42F21" w:rsidR="00CC602D" w:rsidRPr="00CC602D" w:rsidRDefault="00CC602D" w:rsidP="00CC602D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a.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ab/>
              <w:t>il 50% degli interventi previsti nei progetti dovrà essere realizzato entro il 31/12/202</w:t>
            </w:r>
            <w:r w:rsidR="00AB6C16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5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e pagato entro la data del 28/02/202</w:t>
            </w:r>
            <w:r w:rsidR="00AB6C16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6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a condizione che i documenti contabili si riferiscano ad attività svolte nel 202</w:t>
            </w:r>
            <w:r w:rsidR="00AB6C16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5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; </w:t>
            </w:r>
          </w:p>
          <w:p w14:paraId="5979E56C" w14:textId="14F62ECF" w:rsidR="00CC602D" w:rsidRPr="00CC602D" w:rsidRDefault="00CC602D" w:rsidP="00CC602D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b.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ab/>
              <w:t>il 50% degli interventi previsti nei progetti dovrà essere realizzato entro il 31/12/202</w:t>
            </w:r>
            <w:r w:rsidR="00AB6C16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6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e pagato entro la data del 28/02/202</w:t>
            </w:r>
            <w:r w:rsidR="00AB6C16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7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 a condizione che i documenti contabili si riferiscano ad attività svolte nel 202</w:t>
            </w:r>
            <w:r w:rsidR="00AB6C16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6</w:t>
            </w: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 xml:space="preserve">; </w:t>
            </w:r>
          </w:p>
          <w:p w14:paraId="64974311" w14:textId="34635905" w:rsidR="00F137AA" w:rsidRPr="00B8101B" w:rsidRDefault="00CC602D" w:rsidP="00CC602D">
            <w:pPr>
              <w:autoSpaceDE w:val="0"/>
              <w:autoSpaceDN w:val="0"/>
              <w:spacing w:before="100" w:line="276" w:lineRule="auto"/>
              <w:jc w:val="both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CC602D"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Ai sensi del presente bando la data di avvio dei progetti coincide con la data di emissione della prima fattura relativa agli acquisti, forniture e lavori realizzati. La conclusione coincide con la data di emissione dell'ultima fattura</w:t>
            </w:r>
          </w:p>
        </w:tc>
      </w:tr>
      <w:tr w:rsidR="00CD0749" w14:paraId="55A37DBD" w14:textId="77777777" w:rsidTr="00AAAB3D">
        <w:tblPrEx>
          <w:jc w:val="left"/>
        </w:tblPrEx>
        <w:trPr>
          <w:trHeight w:val="841"/>
        </w:trPr>
        <w:tc>
          <w:tcPr>
            <w:tcW w:w="2405" w:type="dxa"/>
          </w:tcPr>
          <w:p w14:paraId="548F9098" w14:textId="4A59F49D" w:rsidR="00CD0749" w:rsidRPr="001E4BA5" w:rsidRDefault="00E75442" w:rsidP="004145BE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TERMINI</w:t>
            </w:r>
            <w:r w:rsidR="00F330AA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 </w:t>
            </w:r>
            <w:r w:rsidR="000862EF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E MODALITA’ </w:t>
            </w: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 xml:space="preserve">PER LA </w:t>
            </w:r>
            <w:r w:rsidRPr="001E4BA5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lastRenderedPageBreak/>
              <w:t>PRESENT</w:t>
            </w:r>
            <w:r w:rsidR="00AF0E18"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t>AZIONE DELLE DOMANDE</w:t>
            </w:r>
          </w:p>
        </w:tc>
        <w:tc>
          <w:tcPr>
            <w:tcW w:w="8693" w:type="dxa"/>
          </w:tcPr>
          <w:p w14:paraId="044E947F" w14:textId="5E1D8D00" w:rsidR="00CD0749" w:rsidRPr="001E4BA5" w:rsidRDefault="002F647E" w:rsidP="00AAAB3D">
            <w:pPr>
              <w:autoSpaceDE w:val="0"/>
              <w:autoSpaceDN w:val="0"/>
              <w:spacing w:before="100" w:line="276" w:lineRule="auto"/>
              <w:rPr>
                <w:rFonts w:ascii="Arial Nova Cond" w:eastAsiaTheme="minorEastAsia" w:hAnsi="Arial Nova Cond" w:cs="Arial"/>
                <w:sz w:val="24"/>
                <w:szCs w:val="24"/>
              </w:rPr>
            </w:pPr>
            <w:r w:rsidRPr="002F647E">
              <w:rPr>
                <w:rFonts w:ascii="Arial Nova Cond" w:eastAsiaTheme="minorEastAsia" w:hAnsi="Arial Nova Cond" w:cs="Arial"/>
                <w:sz w:val="24"/>
                <w:szCs w:val="24"/>
              </w:rPr>
              <w:lastRenderedPageBreak/>
              <w:t>La domanda di contributo, in regola con l’imposta di bollo, e il relativo progetto devono essere inviati alla Regione in formato elettronico esclusivamente tramite posta elettronica certificata (PEC) al seguente indirizzo: industriapmi@postacert.regione.emilia-</w:t>
            </w:r>
            <w:r w:rsidRPr="002F647E">
              <w:rPr>
                <w:rFonts w:ascii="Arial Nova Cond" w:eastAsiaTheme="minorEastAsia" w:hAnsi="Arial Nova Cond" w:cs="Arial"/>
                <w:sz w:val="24"/>
                <w:szCs w:val="24"/>
              </w:rPr>
              <w:lastRenderedPageBreak/>
              <w:t xml:space="preserve">romagna.it. I progetti con le relative domande di contributo dovranno essere trasmessi alla Regione, pena la non ammissibilità delle stesse, </w:t>
            </w:r>
            <w:r w:rsidRPr="002F647E">
              <w:rPr>
                <w:rFonts w:ascii="Arial Nova Cond" w:eastAsiaTheme="minorEastAsia" w:hAnsi="Arial Nova Cond" w:cs="Arial"/>
                <w:sz w:val="24"/>
                <w:szCs w:val="24"/>
                <w:highlight w:val="yellow"/>
              </w:rPr>
              <w:t>entro e non oltre le ore 13.00 del giorno 31/12/2024.</w:t>
            </w:r>
          </w:p>
        </w:tc>
      </w:tr>
      <w:tr w:rsidR="00B42162" w:rsidRPr="00B42162" w14:paraId="1AE37B65" w14:textId="77777777" w:rsidTr="00AAAB3D">
        <w:tblPrEx>
          <w:jc w:val="left"/>
        </w:tblPrEx>
        <w:trPr>
          <w:trHeight w:val="841"/>
        </w:trPr>
        <w:tc>
          <w:tcPr>
            <w:tcW w:w="2405" w:type="dxa"/>
          </w:tcPr>
          <w:p w14:paraId="3EAD41FC" w14:textId="1A263ED0" w:rsidR="00B42162" w:rsidRPr="001E4BA5" w:rsidRDefault="00B42162" w:rsidP="004145BE">
            <w:pPr>
              <w:autoSpaceDE w:val="0"/>
              <w:autoSpaceDN w:val="0"/>
              <w:spacing w:before="100" w:line="276" w:lineRule="auto"/>
              <w:jc w:val="center"/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</w:pPr>
            <w:r>
              <w:rPr>
                <w:rFonts w:ascii="Arial Nova Cond" w:eastAsiaTheme="minorEastAsia" w:hAnsi="Arial Nova Cond" w:cs="Arial"/>
                <w:b/>
                <w:color w:val="C00000"/>
                <w:sz w:val="24"/>
                <w:szCs w:val="24"/>
              </w:rPr>
              <w:lastRenderedPageBreak/>
              <w:t>RESPONSABILE DEL PROCEDIMENTO</w:t>
            </w:r>
          </w:p>
        </w:tc>
        <w:tc>
          <w:tcPr>
            <w:tcW w:w="8693" w:type="dxa"/>
          </w:tcPr>
          <w:p w14:paraId="4DCA2BF5" w14:textId="7D85B75D" w:rsidR="00B42162" w:rsidRDefault="00FE1092" w:rsidP="008344F6">
            <w:pPr>
              <w:autoSpaceDE w:val="0"/>
              <w:autoSpaceDN w:val="0"/>
              <w:spacing w:before="100" w:line="276" w:lineRule="auto"/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</w:pPr>
            <w:r>
              <w:rPr>
                <w:rFonts w:ascii="Arial Nova Cond" w:eastAsiaTheme="minorEastAsia" w:hAnsi="Arial Nova Cond" w:cs="Arial"/>
                <w:bCs/>
                <w:sz w:val="24"/>
                <w:szCs w:val="24"/>
              </w:rPr>
              <w:t>Roberto Ricci Mingani</w:t>
            </w:r>
          </w:p>
          <w:p w14:paraId="17C926D5" w14:textId="19EA0CDF" w:rsidR="00B42162" w:rsidRPr="00B42162" w:rsidRDefault="00B42162" w:rsidP="008344F6">
            <w:pPr>
              <w:autoSpaceDE w:val="0"/>
              <w:autoSpaceDN w:val="0"/>
              <w:spacing w:before="100" w:line="276" w:lineRule="auto"/>
              <w:rPr>
                <w:rFonts w:ascii="Arial Nova Cond" w:eastAsiaTheme="minorEastAsia" w:hAnsi="Arial Nova Cond" w:cs="Arial"/>
                <w:bCs/>
                <w:sz w:val="24"/>
                <w:szCs w:val="24"/>
                <w:lang w:val="fr-FR"/>
              </w:rPr>
            </w:pPr>
            <w:proofErr w:type="gramStart"/>
            <w:r w:rsidRPr="00B42162">
              <w:rPr>
                <w:rFonts w:ascii="Arial Nova Cond" w:eastAsiaTheme="minorEastAsia" w:hAnsi="Arial Nova Cond" w:cs="Arial"/>
                <w:bCs/>
                <w:sz w:val="24"/>
                <w:szCs w:val="24"/>
                <w:lang w:val="fr-FR"/>
              </w:rPr>
              <w:t>Mail:</w:t>
            </w:r>
            <w:proofErr w:type="gramEnd"/>
            <w:r w:rsidRPr="00B42162">
              <w:rPr>
                <w:rFonts w:ascii="Arial Nova Cond" w:eastAsiaTheme="minorEastAsia" w:hAnsi="Arial Nova Cond" w:cs="Arial"/>
                <w:bCs/>
                <w:sz w:val="24"/>
                <w:szCs w:val="24"/>
                <w:lang w:val="fr-FR"/>
              </w:rPr>
              <w:t xml:space="preserve"> </w:t>
            </w:r>
            <w:r w:rsidR="0051503E">
              <w:rPr>
                <w:rFonts w:ascii="Arial Nova Cond" w:eastAsiaTheme="minorEastAsia" w:hAnsi="Arial Nova Cond" w:cs="Arial"/>
                <w:bCs/>
                <w:sz w:val="24"/>
                <w:szCs w:val="24"/>
                <w:lang w:val="fr-FR"/>
              </w:rPr>
              <w:t>roberto.riccimingani</w:t>
            </w:r>
            <w:r w:rsidRPr="00B42162">
              <w:rPr>
                <w:rFonts w:ascii="Arial Nova Cond" w:eastAsiaTheme="minorEastAsia" w:hAnsi="Arial Nova Cond" w:cs="Arial"/>
                <w:bCs/>
                <w:sz w:val="24"/>
                <w:szCs w:val="24"/>
                <w:lang w:val="fr-FR"/>
              </w:rPr>
              <w:t>@regione.e</w:t>
            </w:r>
            <w:r>
              <w:rPr>
                <w:rFonts w:ascii="Arial Nova Cond" w:eastAsiaTheme="minorEastAsia" w:hAnsi="Arial Nova Cond" w:cs="Arial"/>
                <w:bCs/>
                <w:sz w:val="24"/>
                <w:szCs w:val="24"/>
                <w:lang w:val="fr-FR"/>
              </w:rPr>
              <w:t>milia-romagna.it</w:t>
            </w:r>
          </w:p>
        </w:tc>
      </w:tr>
    </w:tbl>
    <w:p w14:paraId="6AA535D7" w14:textId="2C6A009E" w:rsidR="005C51DF" w:rsidRPr="00B42162" w:rsidRDefault="005C51DF">
      <w:pPr>
        <w:rPr>
          <w:rFonts w:ascii="Arial Nova Cond" w:eastAsiaTheme="minorEastAsia" w:hAnsi="Arial Nova Cond" w:cs="Arial"/>
          <w:b/>
          <w:sz w:val="20"/>
          <w:szCs w:val="20"/>
          <w:lang w:val="fr-FR"/>
        </w:rPr>
      </w:pPr>
    </w:p>
    <w:sectPr w:rsidR="005C51DF" w:rsidRPr="00B42162" w:rsidSect="00CA1136">
      <w:footerReference w:type="default" r:id="rId12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E59E" w14:textId="77777777" w:rsidR="00CA1136" w:rsidRDefault="00CA1136" w:rsidP="00C057F0">
      <w:pPr>
        <w:spacing w:after="0" w:line="240" w:lineRule="auto"/>
      </w:pPr>
      <w:r>
        <w:separator/>
      </w:r>
    </w:p>
  </w:endnote>
  <w:endnote w:type="continuationSeparator" w:id="0">
    <w:p w14:paraId="3FEB8137" w14:textId="77777777" w:rsidR="00CA1136" w:rsidRDefault="00CA1136" w:rsidP="00C0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608709"/>
      <w:docPartObj>
        <w:docPartGallery w:val="Page Numbers (Bottom of Page)"/>
        <w:docPartUnique/>
      </w:docPartObj>
    </w:sdtPr>
    <w:sdtEndPr/>
    <w:sdtContent>
      <w:p w14:paraId="7D7ABE5E" w14:textId="37A2AFD4" w:rsidR="00C057F0" w:rsidRDefault="00C057F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197E43" wp14:editId="2D21ED2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DA202" w14:textId="77777777" w:rsidR="00C057F0" w:rsidRDefault="00C057F0">
                                <w:pPr>
                                  <w:pStyle w:val="Pidipa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3744" w:rsidRPr="00D73744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197E43" id="Gruppo 2" o:spid="_x0000_s1027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" filled="f" stroked="f">
                    <v:textbox inset="4.32pt,0,4.32pt,0">
                      <w:txbxContent>
                        <w:p w14:paraId="7D0DA202" w14:textId="77777777" w:rsidR="00C057F0" w:rsidRDefault="00C057F0">
                          <w:pPr>
                            <w:pStyle w:val="Pidipa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3744" w:rsidRPr="00D73744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CB28" w14:textId="77777777" w:rsidR="00CA1136" w:rsidRDefault="00CA1136" w:rsidP="00C057F0">
      <w:pPr>
        <w:spacing w:after="0" w:line="240" w:lineRule="auto"/>
      </w:pPr>
      <w:r>
        <w:separator/>
      </w:r>
    </w:p>
  </w:footnote>
  <w:footnote w:type="continuationSeparator" w:id="0">
    <w:p w14:paraId="38C364BC" w14:textId="77777777" w:rsidR="00CA1136" w:rsidRDefault="00CA1136" w:rsidP="00C0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Times New Roman" w:hAnsi="Times New Roman" w:cs="Garamond"/>
      </w:rPr>
    </w:lvl>
  </w:abstractNum>
  <w:abstractNum w:abstractNumId="1" w15:restartNumberingAfterBreak="0">
    <w:nsid w:val="054D0B98"/>
    <w:multiLevelType w:val="hybridMultilevel"/>
    <w:tmpl w:val="8DC8A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2411"/>
    <w:multiLevelType w:val="hybridMultilevel"/>
    <w:tmpl w:val="BCA465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55EE8"/>
    <w:multiLevelType w:val="hybridMultilevel"/>
    <w:tmpl w:val="E94A683C"/>
    <w:lvl w:ilvl="0" w:tplc="63925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145C4"/>
    <w:multiLevelType w:val="hybridMultilevel"/>
    <w:tmpl w:val="3C923D1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34957"/>
    <w:multiLevelType w:val="hybridMultilevel"/>
    <w:tmpl w:val="86D2A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64A0"/>
    <w:multiLevelType w:val="hybridMultilevel"/>
    <w:tmpl w:val="F47A7594"/>
    <w:lvl w:ilvl="0" w:tplc="3D044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6EE8"/>
    <w:multiLevelType w:val="hybridMultilevel"/>
    <w:tmpl w:val="54468BEC"/>
    <w:lvl w:ilvl="0" w:tplc="8E84BFC4">
      <w:start w:val="35"/>
      <w:numFmt w:val="bullet"/>
      <w:lvlText w:val="-"/>
      <w:lvlJc w:val="left"/>
      <w:pPr>
        <w:ind w:left="720" w:hanging="360"/>
      </w:pPr>
      <w:rPr>
        <w:rFonts w:ascii="Arial Nova Cond" w:eastAsiaTheme="minorEastAsia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D2E30"/>
    <w:multiLevelType w:val="hybridMultilevel"/>
    <w:tmpl w:val="86D2A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21F21"/>
    <w:multiLevelType w:val="hybridMultilevel"/>
    <w:tmpl w:val="7F8A4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0B6F"/>
    <w:multiLevelType w:val="hybridMultilevel"/>
    <w:tmpl w:val="AB9C215A"/>
    <w:lvl w:ilvl="0" w:tplc="BD029A6C">
      <w:start w:val="35"/>
      <w:numFmt w:val="bullet"/>
      <w:lvlText w:val="-"/>
      <w:lvlJc w:val="left"/>
      <w:pPr>
        <w:ind w:left="720" w:hanging="360"/>
      </w:pPr>
      <w:rPr>
        <w:rFonts w:ascii="Arial Nova Cond" w:eastAsiaTheme="minorEastAsia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6B87"/>
    <w:multiLevelType w:val="hybridMultilevel"/>
    <w:tmpl w:val="B358C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511B"/>
    <w:multiLevelType w:val="hybridMultilevel"/>
    <w:tmpl w:val="6B9CBC84"/>
    <w:lvl w:ilvl="0" w:tplc="489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4E5B"/>
    <w:multiLevelType w:val="hybridMultilevel"/>
    <w:tmpl w:val="EC786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83C11"/>
    <w:multiLevelType w:val="hybridMultilevel"/>
    <w:tmpl w:val="B91862F8"/>
    <w:lvl w:ilvl="0" w:tplc="926EFD8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15FC"/>
    <w:multiLevelType w:val="hybridMultilevel"/>
    <w:tmpl w:val="5246ADB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165EFC"/>
    <w:multiLevelType w:val="hybridMultilevel"/>
    <w:tmpl w:val="86D2A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34793"/>
    <w:multiLevelType w:val="hybridMultilevel"/>
    <w:tmpl w:val="7F8A4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0D77"/>
    <w:multiLevelType w:val="hybridMultilevel"/>
    <w:tmpl w:val="FE721F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24C6"/>
    <w:multiLevelType w:val="hybridMultilevel"/>
    <w:tmpl w:val="86D2A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52AC"/>
    <w:multiLevelType w:val="hybridMultilevel"/>
    <w:tmpl w:val="600AB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41C0B"/>
    <w:multiLevelType w:val="hybridMultilevel"/>
    <w:tmpl w:val="25A6DB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A4BEB"/>
    <w:multiLevelType w:val="hybridMultilevel"/>
    <w:tmpl w:val="AFB8BD1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56A7A"/>
    <w:multiLevelType w:val="hybridMultilevel"/>
    <w:tmpl w:val="7236D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0606B"/>
    <w:multiLevelType w:val="hybridMultilevel"/>
    <w:tmpl w:val="86D2A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37C"/>
    <w:multiLevelType w:val="hybridMultilevel"/>
    <w:tmpl w:val="2D64DF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06132"/>
    <w:multiLevelType w:val="hybridMultilevel"/>
    <w:tmpl w:val="895C1580"/>
    <w:lvl w:ilvl="0" w:tplc="F4BEB0F0">
      <w:start w:val="35"/>
      <w:numFmt w:val="bullet"/>
      <w:lvlText w:val="-"/>
      <w:lvlJc w:val="left"/>
      <w:pPr>
        <w:ind w:left="720" w:hanging="360"/>
      </w:pPr>
      <w:rPr>
        <w:rFonts w:ascii="Arial Nova Cond" w:eastAsiaTheme="minorEastAsia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84831"/>
    <w:multiLevelType w:val="hybridMultilevel"/>
    <w:tmpl w:val="89A2AE98"/>
    <w:lvl w:ilvl="0" w:tplc="A46EB9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3603E"/>
    <w:multiLevelType w:val="multilevel"/>
    <w:tmpl w:val="FF2CDB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bCs/>
        <w:sz w:val="24"/>
        <w:szCs w:val="24"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hAnsi="Garamond" w:cs="Symbo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461B3A"/>
    <w:multiLevelType w:val="hybridMultilevel"/>
    <w:tmpl w:val="CD027A12"/>
    <w:lvl w:ilvl="0" w:tplc="81D082D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E7A2E"/>
    <w:multiLevelType w:val="hybridMultilevel"/>
    <w:tmpl w:val="2DA69F10"/>
    <w:lvl w:ilvl="0" w:tplc="489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1BDC"/>
    <w:multiLevelType w:val="hybridMultilevel"/>
    <w:tmpl w:val="D5829B3E"/>
    <w:lvl w:ilvl="0" w:tplc="489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F685D"/>
    <w:multiLevelType w:val="hybridMultilevel"/>
    <w:tmpl w:val="F6BE7BA0"/>
    <w:lvl w:ilvl="0" w:tplc="489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7963">
    <w:abstractNumId w:val="6"/>
  </w:num>
  <w:num w:numId="2" w16cid:durableId="52974283">
    <w:abstractNumId w:val="23"/>
  </w:num>
  <w:num w:numId="3" w16cid:durableId="1785343134">
    <w:abstractNumId w:val="8"/>
  </w:num>
  <w:num w:numId="4" w16cid:durableId="2044012662">
    <w:abstractNumId w:val="19"/>
  </w:num>
  <w:num w:numId="5" w16cid:durableId="1772820423">
    <w:abstractNumId w:val="24"/>
  </w:num>
  <w:num w:numId="6" w16cid:durableId="1720863540">
    <w:abstractNumId w:val="16"/>
  </w:num>
  <w:num w:numId="7" w16cid:durableId="484247668">
    <w:abstractNumId w:val="5"/>
  </w:num>
  <w:num w:numId="8" w16cid:durableId="1736274384">
    <w:abstractNumId w:val="3"/>
  </w:num>
  <w:num w:numId="9" w16cid:durableId="1246456243">
    <w:abstractNumId w:val="9"/>
  </w:num>
  <w:num w:numId="10" w16cid:durableId="986201365">
    <w:abstractNumId w:val="17"/>
  </w:num>
  <w:num w:numId="11" w16cid:durableId="2143189457">
    <w:abstractNumId w:val="26"/>
  </w:num>
  <w:num w:numId="12" w16cid:durableId="1011033622">
    <w:abstractNumId w:val="10"/>
  </w:num>
  <w:num w:numId="13" w16cid:durableId="1532110793">
    <w:abstractNumId w:val="7"/>
  </w:num>
  <w:num w:numId="14" w16cid:durableId="526328972">
    <w:abstractNumId w:val="25"/>
  </w:num>
  <w:num w:numId="15" w16cid:durableId="1403285273">
    <w:abstractNumId w:val="29"/>
  </w:num>
  <w:num w:numId="16" w16cid:durableId="1891306145">
    <w:abstractNumId w:val="27"/>
  </w:num>
  <w:num w:numId="17" w16cid:durableId="439492836">
    <w:abstractNumId w:val="4"/>
  </w:num>
  <w:num w:numId="18" w16cid:durableId="335573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968895">
    <w:abstractNumId w:val="22"/>
  </w:num>
  <w:num w:numId="20" w16cid:durableId="1200169578">
    <w:abstractNumId w:val="14"/>
  </w:num>
  <w:num w:numId="21" w16cid:durableId="2134668067">
    <w:abstractNumId w:val="12"/>
  </w:num>
  <w:num w:numId="22" w16cid:durableId="1725788647">
    <w:abstractNumId w:val="1"/>
  </w:num>
  <w:num w:numId="23" w16cid:durableId="601495328">
    <w:abstractNumId w:val="20"/>
  </w:num>
  <w:num w:numId="24" w16cid:durableId="282418180">
    <w:abstractNumId w:val="0"/>
  </w:num>
  <w:num w:numId="25" w16cid:durableId="1576821281">
    <w:abstractNumId w:val="28"/>
  </w:num>
  <w:num w:numId="26" w16cid:durableId="1538851509">
    <w:abstractNumId w:val="15"/>
  </w:num>
  <w:num w:numId="27" w16cid:durableId="383256131">
    <w:abstractNumId w:val="13"/>
  </w:num>
  <w:num w:numId="28" w16cid:durableId="1488549456">
    <w:abstractNumId w:val="2"/>
  </w:num>
  <w:num w:numId="29" w16cid:durableId="2050252186">
    <w:abstractNumId w:val="11"/>
  </w:num>
  <w:num w:numId="30" w16cid:durableId="1435056998">
    <w:abstractNumId w:val="18"/>
  </w:num>
  <w:num w:numId="31" w16cid:durableId="1193226160">
    <w:abstractNumId w:val="21"/>
  </w:num>
  <w:num w:numId="32" w16cid:durableId="731004207">
    <w:abstractNumId w:val="31"/>
  </w:num>
  <w:num w:numId="33" w16cid:durableId="945847974">
    <w:abstractNumId w:val="30"/>
  </w:num>
  <w:num w:numId="34" w16cid:durableId="12518916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E0"/>
    <w:rsid w:val="00000655"/>
    <w:rsid w:val="00003018"/>
    <w:rsid w:val="00005906"/>
    <w:rsid w:val="00010CFA"/>
    <w:rsid w:val="00011F03"/>
    <w:rsid w:val="00012DC7"/>
    <w:rsid w:val="00019781"/>
    <w:rsid w:val="00024041"/>
    <w:rsid w:val="0002645D"/>
    <w:rsid w:val="0002690C"/>
    <w:rsid w:val="00045060"/>
    <w:rsid w:val="000517B7"/>
    <w:rsid w:val="00052EED"/>
    <w:rsid w:val="00055690"/>
    <w:rsid w:val="000558F6"/>
    <w:rsid w:val="00056C22"/>
    <w:rsid w:val="0007163B"/>
    <w:rsid w:val="00071B7E"/>
    <w:rsid w:val="000724D2"/>
    <w:rsid w:val="0007320B"/>
    <w:rsid w:val="00074E49"/>
    <w:rsid w:val="00075D11"/>
    <w:rsid w:val="00077F94"/>
    <w:rsid w:val="00081C70"/>
    <w:rsid w:val="00085BBF"/>
    <w:rsid w:val="000862EF"/>
    <w:rsid w:val="00087A0C"/>
    <w:rsid w:val="0009078B"/>
    <w:rsid w:val="00094526"/>
    <w:rsid w:val="00095F69"/>
    <w:rsid w:val="000A200F"/>
    <w:rsid w:val="000A5770"/>
    <w:rsid w:val="000B1622"/>
    <w:rsid w:val="000B3936"/>
    <w:rsid w:val="000B7DAD"/>
    <w:rsid w:val="000D6E93"/>
    <w:rsid w:val="000E3AB7"/>
    <w:rsid w:val="000E6233"/>
    <w:rsid w:val="000E66C3"/>
    <w:rsid w:val="000F1397"/>
    <w:rsid w:val="001046DC"/>
    <w:rsid w:val="001155DA"/>
    <w:rsid w:val="00116B44"/>
    <w:rsid w:val="00117D65"/>
    <w:rsid w:val="00117E98"/>
    <w:rsid w:val="00121AE2"/>
    <w:rsid w:val="001243A2"/>
    <w:rsid w:val="00125DCE"/>
    <w:rsid w:val="00131D45"/>
    <w:rsid w:val="00132DCA"/>
    <w:rsid w:val="00133C40"/>
    <w:rsid w:val="00147640"/>
    <w:rsid w:val="00163423"/>
    <w:rsid w:val="0016528C"/>
    <w:rsid w:val="001775D0"/>
    <w:rsid w:val="00177860"/>
    <w:rsid w:val="00180B37"/>
    <w:rsid w:val="00180F09"/>
    <w:rsid w:val="0018415E"/>
    <w:rsid w:val="00187DB2"/>
    <w:rsid w:val="0019025B"/>
    <w:rsid w:val="00190A52"/>
    <w:rsid w:val="00192541"/>
    <w:rsid w:val="001962D9"/>
    <w:rsid w:val="001B3DD1"/>
    <w:rsid w:val="001C0C53"/>
    <w:rsid w:val="001C27CF"/>
    <w:rsid w:val="001C44D4"/>
    <w:rsid w:val="001D7663"/>
    <w:rsid w:val="001E1E04"/>
    <w:rsid w:val="001E4BA5"/>
    <w:rsid w:val="001E7657"/>
    <w:rsid w:val="001F04B6"/>
    <w:rsid w:val="001F5075"/>
    <w:rsid w:val="002000A5"/>
    <w:rsid w:val="0020405F"/>
    <w:rsid w:val="002114E4"/>
    <w:rsid w:val="00213152"/>
    <w:rsid w:val="00214DC0"/>
    <w:rsid w:val="00235439"/>
    <w:rsid w:val="00245F90"/>
    <w:rsid w:val="00246790"/>
    <w:rsid w:val="00261528"/>
    <w:rsid w:val="002635C9"/>
    <w:rsid w:val="00273A46"/>
    <w:rsid w:val="002748E0"/>
    <w:rsid w:val="00285121"/>
    <w:rsid w:val="00285B5C"/>
    <w:rsid w:val="00287194"/>
    <w:rsid w:val="002B2CC8"/>
    <w:rsid w:val="002B7C30"/>
    <w:rsid w:val="002C2B64"/>
    <w:rsid w:val="002E2F0E"/>
    <w:rsid w:val="002E668F"/>
    <w:rsid w:val="002F088F"/>
    <w:rsid w:val="002F1069"/>
    <w:rsid w:val="002F278D"/>
    <w:rsid w:val="002F63FB"/>
    <w:rsid w:val="002F647E"/>
    <w:rsid w:val="00300F23"/>
    <w:rsid w:val="003159C2"/>
    <w:rsid w:val="00323AFA"/>
    <w:rsid w:val="00323F60"/>
    <w:rsid w:val="00326E2A"/>
    <w:rsid w:val="00327ED2"/>
    <w:rsid w:val="00334C91"/>
    <w:rsid w:val="00340578"/>
    <w:rsid w:val="00352215"/>
    <w:rsid w:val="00352A73"/>
    <w:rsid w:val="00352D41"/>
    <w:rsid w:val="00382017"/>
    <w:rsid w:val="003851DC"/>
    <w:rsid w:val="003905CC"/>
    <w:rsid w:val="003925D7"/>
    <w:rsid w:val="00394943"/>
    <w:rsid w:val="003960EF"/>
    <w:rsid w:val="00396846"/>
    <w:rsid w:val="00396E34"/>
    <w:rsid w:val="003A76E2"/>
    <w:rsid w:val="003B62E0"/>
    <w:rsid w:val="003C1420"/>
    <w:rsid w:val="003C4BC1"/>
    <w:rsid w:val="003C4FBF"/>
    <w:rsid w:val="003D3D31"/>
    <w:rsid w:val="003F3932"/>
    <w:rsid w:val="003F536B"/>
    <w:rsid w:val="003F7C72"/>
    <w:rsid w:val="00407083"/>
    <w:rsid w:val="00412F50"/>
    <w:rsid w:val="0041542A"/>
    <w:rsid w:val="00420096"/>
    <w:rsid w:val="00420459"/>
    <w:rsid w:val="00422893"/>
    <w:rsid w:val="00424E4A"/>
    <w:rsid w:val="004257EE"/>
    <w:rsid w:val="00435F96"/>
    <w:rsid w:val="00436183"/>
    <w:rsid w:val="004435A4"/>
    <w:rsid w:val="00446FD9"/>
    <w:rsid w:val="00463494"/>
    <w:rsid w:val="0046462C"/>
    <w:rsid w:val="00465AD8"/>
    <w:rsid w:val="0047068C"/>
    <w:rsid w:val="00481B39"/>
    <w:rsid w:val="00486467"/>
    <w:rsid w:val="00486507"/>
    <w:rsid w:val="004975F1"/>
    <w:rsid w:val="004B7D96"/>
    <w:rsid w:val="004C2B08"/>
    <w:rsid w:val="004C56CE"/>
    <w:rsid w:val="004D4A61"/>
    <w:rsid w:val="004F453D"/>
    <w:rsid w:val="004F7E7E"/>
    <w:rsid w:val="00502F8C"/>
    <w:rsid w:val="005046DB"/>
    <w:rsid w:val="0051503E"/>
    <w:rsid w:val="00516F64"/>
    <w:rsid w:val="005173A0"/>
    <w:rsid w:val="00525D3C"/>
    <w:rsid w:val="005324BB"/>
    <w:rsid w:val="00533517"/>
    <w:rsid w:val="00540998"/>
    <w:rsid w:val="0054202E"/>
    <w:rsid w:val="00542286"/>
    <w:rsid w:val="00545530"/>
    <w:rsid w:val="00553F2F"/>
    <w:rsid w:val="00564DA8"/>
    <w:rsid w:val="005764F5"/>
    <w:rsid w:val="005769F1"/>
    <w:rsid w:val="00583FC2"/>
    <w:rsid w:val="005A30E1"/>
    <w:rsid w:val="005A4296"/>
    <w:rsid w:val="005C51DF"/>
    <w:rsid w:val="005D0917"/>
    <w:rsid w:val="005D1737"/>
    <w:rsid w:val="005D42B1"/>
    <w:rsid w:val="005D7B33"/>
    <w:rsid w:val="005E26B3"/>
    <w:rsid w:val="005F185D"/>
    <w:rsid w:val="005F3B46"/>
    <w:rsid w:val="00600399"/>
    <w:rsid w:val="00610DA4"/>
    <w:rsid w:val="00612D4E"/>
    <w:rsid w:val="00621132"/>
    <w:rsid w:val="00635B7E"/>
    <w:rsid w:val="00637037"/>
    <w:rsid w:val="006414AD"/>
    <w:rsid w:val="00642228"/>
    <w:rsid w:val="006458C9"/>
    <w:rsid w:val="0065066B"/>
    <w:rsid w:val="00650A8D"/>
    <w:rsid w:val="00653966"/>
    <w:rsid w:val="00654013"/>
    <w:rsid w:val="00660C37"/>
    <w:rsid w:val="006705AE"/>
    <w:rsid w:val="00676407"/>
    <w:rsid w:val="006767EC"/>
    <w:rsid w:val="006A2B63"/>
    <w:rsid w:val="006B5E73"/>
    <w:rsid w:val="006D18D5"/>
    <w:rsid w:val="006D3B5A"/>
    <w:rsid w:val="006D4FCD"/>
    <w:rsid w:val="006D602E"/>
    <w:rsid w:val="006D7775"/>
    <w:rsid w:val="006E15ED"/>
    <w:rsid w:val="006E3C4A"/>
    <w:rsid w:val="006E7D69"/>
    <w:rsid w:val="006F1DA2"/>
    <w:rsid w:val="00701EE2"/>
    <w:rsid w:val="007031C5"/>
    <w:rsid w:val="00703899"/>
    <w:rsid w:val="00706B7A"/>
    <w:rsid w:val="00706C10"/>
    <w:rsid w:val="00716EDF"/>
    <w:rsid w:val="00723481"/>
    <w:rsid w:val="00731891"/>
    <w:rsid w:val="0073236C"/>
    <w:rsid w:val="007358C8"/>
    <w:rsid w:val="007443AB"/>
    <w:rsid w:val="00745BD2"/>
    <w:rsid w:val="00753B0F"/>
    <w:rsid w:val="00754DB8"/>
    <w:rsid w:val="0076362B"/>
    <w:rsid w:val="00764996"/>
    <w:rsid w:val="007730D0"/>
    <w:rsid w:val="00776C71"/>
    <w:rsid w:val="00785300"/>
    <w:rsid w:val="00786AF0"/>
    <w:rsid w:val="00793517"/>
    <w:rsid w:val="007A26C1"/>
    <w:rsid w:val="007C59AA"/>
    <w:rsid w:val="007C654F"/>
    <w:rsid w:val="007C71F1"/>
    <w:rsid w:val="007D0D51"/>
    <w:rsid w:val="007D2271"/>
    <w:rsid w:val="007D5073"/>
    <w:rsid w:val="007D63E0"/>
    <w:rsid w:val="007E7E03"/>
    <w:rsid w:val="007F1A3E"/>
    <w:rsid w:val="007F3416"/>
    <w:rsid w:val="007F6C40"/>
    <w:rsid w:val="00805AEC"/>
    <w:rsid w:val="00805E7E"/>
    <w:rsid w:val="0080791C"/>
    <w:rsid w:val="00810F12"/>
    <w:rsid w:val="00812D0F"/>
    <w:rsid w:val="0081574B"/>
    <w:rsid w:val="00815DE2"/>
    <w:rsid w:val="00816ABE"/>
    <w:rsid w:val="008176CE"/>
    <w:rsid w:val="0082278D"/>
    <w:rsid w:val="00832120"/>
    <w:rsid w:val="008344F6"/>
    <w:rsid w:val="00837B2F"/>
    <w:rsid w:val="008419D1"/>
    <w:rsid w:val="00843238"/>
    <w:rsid w:val="008638AB"/>
    <w:rsid w:val="008664D5"/>
    <w:rsid w:val="008704C1"/>
    <w:rsid w:val="00880C51"/>
    <w:rsid w:val="00884265"/>
    <w:rsid w:val="00886B84"/>
    <w:rsid w:val="0088726D"/>
    <w:rsid w:val="00895E57"/>
    <w:rsid w:val="008A2EE1"/>
    <w:rsid w:val="008A5996"/>
    <w:rsid w:val="008A654C"/>
    <w:rsid w:val="008B2EFD"/>
    <w:rsid w:val="008B41C2"/>
    <w:rsid w:val="008C179F"/>
    <w:rsid w:val="008C3904"/>
    <w:rsid w:val="008D4795"/>
    <w:rsid w:val="008E4579"/>
    <w:rsid w:val="008E53E0"/>
    <w:rsid w:val="008F19E5"/>
    <w:rsid w:val="008F2D56"/>
    <w:rsid w:val="009008C0"/>
    <w:rsid w:val="009039C4"/>
    <w:rsid w:val="00904FE1"/>
    <w:rsid w:val="009064E4"/>
    <w:rsid w:val="00906679"/>
    <w:rsid w:val="00911D7B"/>
    <w:rsid w:val="00920AC9"/>
    <w:rsid w:val="00922234"/>
    <w:rsid w:val="00925DBE"/>
    <w:rsid w:val="00933636"/>
    <w:rsid w:val="00936BB6"/>
    <w:rsid w:val="00945149"/>
    <w:rsid w:val="00955988"/>
    <w:rsid w:val="009562F7"/>
    <w:rsid w:val="00962D45"/>
    <w:rsid w:val="00972AB8"/>
    <w:rsid w:val="0097342D"/>
    <w:rsid w:val="0097793C"/>
    <w:rsid w:val="00992B87"/>
    <w:rsid w:val="009A0D85"/>
    <w:rsid w:val="009A1B9D"/>
    <w:rsid w:val="009B0D9D"/>
    <w:rsid w:val="009B1B60"/>
    <w:rsid w:val="009B623A"/>
    <w:rsid w:val="009C2F3D"/>
    <w:rsid w:val="009C7AC7"/>
    <w:rsid w:val="009D407C"/>
    <w:rsid w:val="009D7A35"/>
    <w:rsid w:val="009E2AEB"/>
    <w:rsid w:val="009E5BE7"/>
    <w:rsid w:val="009E6BA8"/>
    <w:rsid w:val="009F22D8"/>
    <w:rsid w:val="00A12CB0"/>
    <w:rsid w:val="00A3424B"/>
    <w:rsid w:val="00A41ACE"/>
    <w:rsid w:val="00A533A9"/>
    <w:rsid w:val="00A55FEB"/>
    <w:rsid w:val="00A6443A"/>
    <w:rsid w:val="00A649DB"/>
    <w:rsid w:val="00A660AC"/>
    <w:rsid w:val="00A75112"/>
    <w:rsid w:val="00A85CDB"/>
    <w:rsid w:val="00A85D25"/>
    <w:rsid w:val="00A86706"/>
    <w:rsid w:val="00A87568"/>
    <w:rsid w:val="00A879AF"/>
    <w:rsid w:val="00A90C81"/>
    <w:rsid w:val="00A947D3"/>
    <w:rsid w:val="00A96587"/>
    <w:rsid w:val="00AA09EF"/>
    <w:rsid w:val="00AA3B6A"/>
    <w:rsid w:val="00AAAB3D"/>
    <w:rsid w:val="00AB6C16"/>
    <w:rsid w:val="00AC3023"/>
    <w:rsid w:val="00AD49E5"/>
    <w:rsid w:val="00AD7954"/>
    <w:rsid w:val="00AE5E2D"/>
    <w:rsid w:val="00AE67F7"/>
    <w:rsid w:val="00AF0D8C"/>
    <w:rsid w:val="00AF0E18"/>
    <w:rsid w:val="00AF60EF"/>
    <w:rsid w:val="00B01B5F"/>
    <w:rsid w:val="00B043B0"/>
    <w:rsid w:val="00B04884"/>
    <w:rsid w:val="00B064CE"/>
    <w:rsid w:val="00B1094E"/>
    <w:rsid w:val="00B16408"/>
    <w:rsid w:val="00B21FCB"/>
    <w:rsid w:val="00B35848"/>
    <w:rsid w:val="00B42162"/>
    <w:rsid w:val="00B4317C"/>
    <w:rsid w:val="00B532CB"/>
    <w:rsid w:val="00B55546"/>
    <w:rsid w:val="00B555B0"/>
    <w:rsid w:val="00B64483"/>
    <w:rsid w:val="00B8101B"/>
    <w:rsid w:val="00B825FE"/>
    <w:rsid w:val="00B86826"/>
    <w:rsid w:val="00B943D3"/>
    <w:rsid w:val="00B94404"/>
    <w:rsid w:val="00B97158"/>
    <w:rsid w:val="00BA2BA3"/>
    <w:rsid w:val="00BA30A9"/>
    <w:rsid w:val="00BB16F0"/>
    <w:rsid w:val="00BB21A3"/>
    <w:rsid w:val="00BB6814"/>
    <w:rsid w:val="00BC2A97"/>
    <w:rsid w:val="00BC3C16"/>
    <w:rsid w:val="00BD4EAD"/>
    <w:rsid w:val="00BD4EFF"/>
    <w:rsid w:val="00BE1A46"/>
    <w:rsid w:val="00BE3A17"/>
    <w:rsid w:val="00BE6D46"/>
    <w:rsid w:val="00BF13BD"/>
    <w:rsid w:val="00BF3A28"/>
    <w:rsid w:val="00BF4E41"/>
    <w:rsid w:val="00C057F0"/>
    <w:rsid w:val="00C11CE4"/>
    <w:rsid w:val="00C13AC6"/>
    <w:rsid w:val="00C1562F"/>
    <w:rsid w:val="00C26336"/>
    <w:rsid w:val="00C331C4"/>
    <w:rsid w:val="00C34F36"/>
    <w:rsid w:val="00C3517A"/>
    <w:rsid w:val="00C407BB"/>
    <w:rsid w:val="00C44158"/>
    <w:rsid w:val="00C4415D"/>
    <w:rsid w:val="00C46B5B"/>
    <w:rsid w:val="00C46F2E"/>
    <w:rsid w:val="00C5056A"/>
    <w:rsid w:val="00C660FF"/>
    <w:rsid w:val="00C76324"/>
    <w:rsid w:val="00C76FAF"/>
    <w:rsid w:val="00C82E8E"/>
    <w:rsid w:val="00C8336B"/>
    <w:rsid w:val="00C83B8D"/>
    <w:rsid w:val="00CA1136"/>
    <w:rsid w:val="00CB53FF"/>
    <w:rsid w:val="00CC0BD2"/>
    <w:rsid w:val="00CC49A0"/>
    <w:rsid w:val="00CC602D"/>
    <w:rsid w:val="00CC7789"/>
    <w:rsid w:val="00CD0749"/>
    <w:rsid w:val="00CD13E2"/>
    <w:rsid w:val="00CD37C5"/>
    <w:rsid w:val="00CE5D81"/>
    <w:rsid w:val="00CF3456"/>
    <w:rsid w:val="00D0253A"/>
    <w:rsid w:val="00D14E28"/>
    <w:rsid w:val="00D15A3D"/>
    <w:rsid w:val="00D20D57"/>
    <w:rsid w:val="00D22E7B"/>
    <w:rsid w:val="00D235F2"/>
    <w:rsid w:val="00D346D1"/>
    <w:rsid w:val="00D35DB9"/>
    <w:rsid w:val="00D50339"/>
    <w:rsid w:val="00D50CE4"/>
    <w:rsid w:val="00D53360"/>
    <w:rsid w:val="00D564B4"/>
    <w:rsid w:val="00D61C4B"/>
    <w:rsid w:val="00D632C4"/>
    <w:rsid w:val="00D73744"/>
    <w:rsid w:val="00D84711"/>
    <w:rsid w:val="00D84889"/>
    <w:rsid w:val="00D90333"/>
    <w:rsid w:val="00DA270A"/>
    <w:rsid w:val="00DA3172"/>
    <w:rsid w:val="00DB1525"/>
    <w:rsid w:val="00DB3E34"/>
    <w:rsid w:val="00DB4B55"/>
    <w:rsid w:val="00DB5E41"/>
    <w:rsid w:val="00DC3676"/>
    <w:rsid w:val="00DC59C2"/>
    <w:rsid w:val="00DC703B"/>
    <w:rsid w:val="00DC79A8"/>
    <w:rsid w:val="00DD14ED"/>
    <w:rsid w:val="00DD4159"/>
    <w:rsid w:val="00DE3FC5"/>
    <w:rsid w:val="00E00621"/>
    <w:rsid w:val="00E05289"/>
    <w:rsid w:val="00E05A3B"/>
    <w:rsid w:val="00E11E8B"/>
    <w:rsid w:val="00E137E9"/>
    <w:rsid w:val="00E27F21"/>
    <w:rsid w:val="00E33848"/>
    <w:rsid w:val="00E407F3"/>
    <w:rsid w:val="00E43590"/>
    <w:rsid w:val="00E45A3E"/>
    <w:rsid w:val="00E50195"/>
    <w:rsid w:val="00E509A3"/>
    <w:rsid w:val="00E52F62"/>
    <w:rsid w:val="00E63AA9"/>
    <w:rsid w:val="00E6742A"/>
    <w:rsid w:val="00E7143E"/>
    <w:rsid w:val="00E721E8"/>
    <w:rsid w:val="00E73911"/>
    <w:rsid w:val="00E75442"/>
    <w:rsid w:val="00E82583"/>
    <w:rsid w:val="00E91B57"/>
    <w:rsid w:val="00E92CC9"/>
    <w:rsid w:val="00E95B1D"/>
    <w:rsid w:val="00EB0191"/>
    <w:rsid w:val="00EB375A"/>
    <w:rsid w:val="00EB4919"/>
    <w:rsid w:val="00EC1A75"/>
    <w:rsid w:val="00ED4F79"/>
    <w:rsid w:val="00EE124D"/>
    <w:rsid w:val="00EE27DC"/>
    <w:rsid w:val="00EE2878"/>
    <w:rsid w:val="00EE76BC"/>
    <w:rsid w:val="00EF74D6"/>
    <w:rsid w:val="00F04589"/>
    <w:rsid w:val="00F137AA"/>
    <w:rsid w:val="00F14F51"/>
    <w:rsid w:val="00F15FA2"/>
    <w:rsid w:val="00F20137"/>
    <w:rsid w:val="00F2237D"/>
    <w:rsid w:val="00F25803"/>
    <w:rsid w:val="00F32913"/>
    <w:rsid w:val="00F32B66"/>
    <w:rsid w:val="00F330AA"/>
    <w:rsid w:val="00F3562E"/>
    <w:rsid w:val="00F36576"/>
    <w:rsid w:val="00F420EC"/>
    <w:rsid w:val="00F45DBA"/>
    <w:rsid w:val="00F47A1E"/>
    <w:rsid w:val="00F50C75"/>
    <w:rsid w:val="00F521B9"/>
    <w:rsid w:val="00F54197"/>
    <w:rsid w:val="00F74114"/>
    <w:rsid w:val="00F75BAB"/>
    <w:rsid w:val="00F80799"/>
    <w:rsid w:val="00F90E85"/>
    <w:rsid w:val="00F91D54"/>
    <w:rsid w:val="00F921DB"/>
    <w:rsid w:val="00FB2541"/>
    <w:rsid w:val="00FB3207"/>
    <w:rsid w:val="00FB44B4"/>
    <w:rsid w:val="00FB5F3F"/>
    <w:rsid w:val="00FC35D9"/>
    <w:rsid w:val="00FC50E8"/>
    <w:rsid w:val="00FC7814"/>
    <w:rsid w:val="00FE0E87"/>
    <w:rsid w:val="00FE1092"/>
    <w:rsid w:val="00FF1046"/>
    <w:rsid w:val="00FF2D51"/>
    <w:rsid w:val="00FF2ECB"/>
    <w:rsid w:val="0B79529C"/>
    <w:rsid w:val="184871B2"/>
    <w:rsid w:val="1C0D8DE1"/>
    <w:rsid w:val="3741B244"/>
    <w:rsid w:val="420D8002"/>
    <w:rsid w:val="58122D77"/>
    <w:rsid w:val="6D579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35F37"/>
  <w15:chartTrackingRefBased/>
  <w15:docId w15:val="{436B07B5-D92E-4E9D-928D-1EA095EE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3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53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53E0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11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4A61"/>
    <w:pPr>
      <w:ind w:left="720"/>
      <w:contextualSpacing/>
    </w:pPr>
  </w:style>
  <w:style w:type="paragraph" w:customStyle="1" w:styleId="paragraph">
    <w:name w:val="paragraph"/>
    <w:basedOn w:val="Normale"/>
    <w:rsid w:val="0090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07C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Carpredefinitoparagrafo"/>
    <w:rsid w:val="007C654F"/>
  </w:style>
  <w:style w:type="paragraph" w:customStyle="1" w:styleId="Default">
    <w:name w:val="Default"/>
    <w:rsid w:val="00815D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nhideWhenUsed/>
    <w:rsid w:val="005F18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05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7F0"/>
  </w:style>
  <w:style w:type="paragraph" w:styleId="Pidipagina">
    <w:name w:val="footer"/>
    <w:basedOn w:val="Normale"/>
    <w:link w:val="PidipaginaCarattere"/>
    <w:uiPriority w:val="99"/>
    <w:unhideWhenUsed/>
    <w:rsid w:val="00C05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7F0"/>
  </w:style>
  <w:style w:type="paragraph" w:customStyle="1" w:styleId="Standard">
    <w:name w:val="Standard"/>
    <w:rsid w:val="00753B0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6640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4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55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9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8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43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98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530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72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22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8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14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F1255393E09C408EDD87B6E0D38ABE" ma:contentTypeVersion="2" ma:contentTypeDescription="Creare un nuovo documento." ma:contentTypeScope="" ma:versionID="5f0271a233c4b6fc51acb6b16acd6b98">
  <xsd:schema xmlns:xsd="http://www.w3.org/2001/XMLSchema" xmlns:xs="http://www.w3.org/2001/XMLSchema" xmlns:p="http://schemas.microsoft.com/office/2006/metadata/properties" xmlns:ns2="28bc0f07-7dec-46f0-889f-0a7733bf5a41" targetNamespace="http://schemas.microsoft.com/office/2006/metadata/properties" ma:root="true" ma:fieldsID="06548542270a710479d128040b31ccf0" ns2:_="">
    <xsd:import namespace="28bc0f07-7dec-46f0-889f-0a7733bf5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0f07-7dec-46f0-889f-0a7733bf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FE8E-5C70-49B1-B25C-B0B76A112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c0f07-7dec-46f0-889f-0a7733bf5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85C14-52A4-49E6-B2C9-8D5887FAE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9AD4E-39E8-4A4F-8506-43D36AF83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2AF6F-598E-4E87-977A-B1A524F7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Poli Davide</cp:lastModifiedBy>
  <cp:revision>43</cp:revision>
  <cp:lastPrinted>2019-07-18T13:30:00Z</cp:lastPrinted>
  <dcterms:created xsi:type="dcterms:W3CDTF">2020-06-15T07:04:00Z</dcterms:created>
  <dcterms:modified xsi:type="dcterms:W3CDTF">2024-10-29T09:56:00Z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0x010100C9F1255393E09C408EDD87B6E0D38ABE</vt:lpwstr>
  </property>
</Properties>
</file>